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074" w:rsidRDefault="00F47074" w:rsidP="003965E0">
      <w:pPr>
        <w:spacing w:afterLines="50"/>
        <w:ind w:firstLineChars="0" w:firstLine="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399"/>
        <w:gridCol w:w="2551"/>
      </w:tblGrid>
      <w:tr w:rsidR="005718EC" w:rsidTr="005718EC">
        <w:tc>
          <w:tcPr>
            <w:tcW w:w="9322" w:type="dxa"/>
            <w:gridSpan w:val="7"/>
            <w:tcBorders>
              <w:top w:val="single" w:sz="4" w:space="0" w:color="auto"/>
              <w:left w:val="single" w:sz="4" w:space="0" w:color="auto"/>
              <w:bottom w:val="single" w:sz="4" w:space="0" w:color="auto"/>
              <w:right w:val="single" w:sz="4" w:space="0" w:color="auto"/>
            </w:tcBorders>
          </w:tcPr>
          <w:p w:rsidR="005718EC" w:rsidRPr="005718EC" w:rsidRDefault="005718EC" w:rsidP="005718EC">
            <w:pPr>
              <w:ind w:firstLineChars="0" w:firstLine="0"/>
              <w:jc w:val="left"/>
              <w:rPr>
                <w:rFonts w:cs="宋体"/>
                <w:b/>
                <w:bCs/>
                <w:sz w:val="24"/>
              </w:rPr>
            </w:pPr>
            <w:r>
              <w:rPr>
                <w:rFonts w:cs="宋体" w:hint="eastAsia"/>
                <w:b/>
                <w:bCs/>
                <w:sz w:val="24"/>
              </w:rPr>
              <w:t>单位信息</w:t>
            </w:r>
          </w:p>
        </w:tc>
      </w:tr>
      <w:tr w:rsidR="005718EC" w:rsidTr="00272138">
        <w:tc>
          <w:tcPr>
            <w:tcW w:w="2186" w:type="dxa"/>
            <w:gridSpan w:val="4"/>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sidRPr="006244B9">
              <w:rPr>
                <w:rFonts w:cs="宋体" w:hint="eastAsia"/>
                <w:sz w:val="24"/>
              </w:rPr>
              <w:t>北京市计算中心</w:t>
            </w:r>
          </w:p>
        </w:tc>
        <w:tc>
          <w:tcPr>
            <w:tcW w:w="2399"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社会统一信用代码</w:t>
            </w:r>
          </w:p>
        </w:tc>
        <w:tc>
          <w:tcPr>
            <w:tcW w:w="2551"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rPr>
                <w:rFonts w:cs="宋体"/>
                <w:sz w:val="24"/>
              </w:rPr>
            </w:pPr>
            <w:r w:rsidRPr="006244B9">
              <w:rPr>
                <w:rFonts w:cs="宋体" w:hint="eastAsia"/>
                <w:sz w:val="24"/>
              </w:rPr>
              <w:t>91110101400685758N</w:t>
            </w:r>
          </w:p>
        </w:tc>
      </w:tr>
      <w:tr w:rsidR="005718EC" w:rsidTr="00272138">
        <w:tc>
          <w:tcPr>
            <w:tcW w:w="2186" w:type="dxa"/>
            <w:gridSpan w:val="4"/>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p>
        </w:tc>
        <w:tc>
          <w:tcPr>
            <w:tcW w:w="2399"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联系电话</w:t>
            </w:r>
          </w:p>
        </w:tc>
        <w:tc>
          <w:tcPr>
            <w:tcW w:w="2551"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p>
        </w:tc>
      </w:tr>
      <w:tr w:rsidR="005718EC" w:rsidTr="00272138">
        <w:tc>
          <w:tcPr>
            <w:tcW w:w="2186" w:type="dxa"/>
            <w:gridSpan w:val="4"/>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行政区域</w:t>
            </w:r>
          </w:p>
        </w:tc>
        <w:tc>
          <w:tcPr>
            <w:tcW w:w="7136" w:type="dxa"/>
            <w:gridSpan w:val="3"/>
            <w:tcBorders>
              <w:top w:val="single" w:sz="4" w:space="0" w:color="auto"/>
              <w:left w:val="single" w:sz="4" w:space="0" w:color="auto"/>
              <w:bottom w:val="single" w:sz="4" w:space="0" w:color="auto"/>
              <w:right w:val="single" w:sz="4" w:space="0" w:color="auto"/>
            </w:tcBorders>
            <w:vAlign w:val="center"/>
          </w:tcPr>
          <w:p w:rsidR="005718EC" w:rsidRPr="00E11F06" w:rsidRDefault="005718EC" w:rsidP="00272138">
            <w:pPr>
              <w:ind w:firstLineChars="0" w:firstLine="0"/>
              <w:jc w:val="center"/>
              <w:rPr>
                <w:rFonts w:cs="宋体"/>
                <w:sz w:val="24"/>
              </w:rPr>
            </w:pPr>
            <w:r>
              <w:rPr>
                <w:rFonts w:hint="eastAsia"/>
                <w:kern w:val="0"/>
                <w:sz w:val="21"/>
                <w:szCs w:val="21"/>
              </w:rPr>
              <w:t>省（自治区、直辖市）</w:t>
            </w:r>
            <w:r>
              <w:rPr>
                <w:rFonts w:hint="eastAsia"/>
                <w:kern w:val="0"/>
                <w:sz w:val="21"/>
                <w:szCs w:val="21"/>
                <w:u w:val="single"/>
              </w:rPr>
              <w:t xml:space="preserve"> </w:t>
            </w:r>
            <w:r>
              <w:rPr>
                <w:rFonts w:hint="eastAsia"/>
                <w:kern w:val="0"/>
                <w:sz w:val="21"/>
                <w:szCs w:val="21"/>
                <w:u w:val="single"/>
              </w:rPr>
              <w:t>北京</w:t>
            </w:r>
            <w:r>
              <w:rPr>
                <w:rFonts w:hint="eastAsia"/>
                <w:kern w:val="0"/>
                <w:sz w:val="21"/>
                <w:szCs w:val="21"/>
                <w:u w:val="single"/>
              </w:rPr>
              <w:t xml:space="preserve"> </w:t>
            </w:r>
            <w:r>
              <w:rPr>
                <w:rFonts w:hint="eastAsia"/>
                <w:kern w:val="0"/>
                <w:sz w:val="21"/>
                <w:szCs w:val="21"/>
              </w:rPr>
              <w:t>市（地）</w:t>
            </w:r>
            <w:r w:rsidRPr="006244B9">
              <w:rPr>
                <w:rFonts w:hint="eastAsia"/>
                <w:kern w:val="0"/>
                <w:sz w:val="21"/>
                <w:szCs w:val="21"/>
                <w:u w:val="single"/>
              </w:rPr>
              <w:t>东城区</w:t>
            </w:r>
            <w:r>
              <w:rPr>
                <w:rFonts w:hint="eastAsia"/>
                <w:kern w:val="0"/>
                <w:sz w:val="21"/>
                <w:szCs w:val="21"/>
                <w:u w:val="single"/>
              </w:rPr>
              <w:t xml:space="preserve"> </w:t>
            </w:r>
            <w:r>
              <w:rPr>
                <w:rFonts w:hint="eastAsia"/>
                <w:kern w:val="0"/>
                <w:sz w:val="21"/>
                <w:szCs w:val="21"/>
              </w:rPr>
              <w:t>市（县）</w:t>
            </w:r>
          </w:p>
        </w:tc>
      </w:tr>
      <w:tr w:rsidR="005718EC" w:rsidTr="00272138">
        <w:tc>
          <w:tcPr>
            <w:tcW w:w="2186" w:type="dxa"/>
            <w:gridSpan w:val="4"/>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是否在国家高新区内？</w:t>
            </w:r>
          </w:p>
        </w:tc>
        <w:tc>
          <w:tcPr>
            <w:tcW w:w="7136" w:type="dxa"/>
            <w:gridSpan w:val="3"/>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rPr>
                <w:rFonts w:cs="宋体"/>
                <w:kern w:val="0"/>
                <w:sz w:val="21"/>
                <w:szCs w:val="21"/>
              </w:rPr>
            </w:pPr>
            <w:r>
              <w:rPr>
                <w:rFonts w:ascii="Segoe UI Symbol" w:hAnsi="Segoe UI Symbol" w:cs="Segoe UI Symbol"/>
                <w:sz w:val="21"/>
                <w:szCs w:val="21"/>
              </w:rPr>
              <w:t>☑</w:t>
            </w:r>
            <w:r>
              <w:rPr>
                <w:rFonts w:cs="宋体" w:hint="eastAsia"/>
                <w:kern w:val="0"/>
                <w:sz w:val="21"/>
                <w:szCs w:val="21"/>
              </w:rPr>
              <w:t>是</w:t>
            </w:r>
            <w:r>
              <w:rPr>
                <w:rFonts w:cs="宋体" w:hint="eastAsia"/>
                <w:kern w:val="0"/>
                <w:sz w:val="21"/>
                <w:szCs w:val="21"/>
              </w:rPr>
              <w:t xml:space="preserve">     </w:t>
            </w:r>
            <w:r>
              <w:rPr>
                <w:rFonts w:cs="宋体" w:hint="eastAsia"/>
                <w:kern w:val="0"/>
                <w:sz w:val="21"/>
                <w:szCs w:val="21"/>
                <w:u w:val="single"/>
              </w:rPr>
              <w:t xml:space="preserve">  </w:t>
            </w:r>
            <w:r>
              <w:rPr>
                <w:rFonts w:cs="宋体" w:hint="eastAsia"/>
                <w:kern w:val="0"/>
                <w:sz w:val="21"/>
                <w:szCs w:val="21"/>
                <w:u w:val="single"/>
              </w:rPr>
              <w:t>北京市中关村科技园</w:t>
            </w:r>
            <w:r>
              <w:rPr>
                <w:rFonts w:cs="宋体" w:hint="eastAsia"/>
                <w:kern w:val="0"/>
                <w:sz w:val="21"/>
                <w:szCs w:val="21"/>
                <w:u w:val="single"/>
              </w:rPr>
              <w:t xml:space="preserve"> </w:t>
            </w:r>
            <w:r>
              <w:rPr>
                <w:rFonts w:cs="宋体" w:hint="eastAsia"/>
                <w:kern w:val="0"/>
                <w:sz w:val="21"/>
                <w:szCs w:val="21"/>
                <w:u w:val="single"/>
              </w:rPr>
              <w:t>（高新区名称）</w:t>
            </w:r>
          </w:p>
          <w:p w:rsidR="005718EC" w:rsidRDefault="005718EC" w:rsidP="00272138">
            <w:pPr>
              <w:ind w:firstLineChars="0" w:firstLine="0"/>
              <w:rPr>
                <w:rFonts w:cs="宋体"/>
                <w:sz w:val="24"/>
              </w:rPr>
            </w:pPr>
            <w:r>
              <w:rPr>
                <w:rFonts w:cs="宋体" w:hint="eastAsia"/>
                <w:sz w:val="21"/>
                <w:szCs w:val="21"/>
              </w:rPr>
              <w:t>□</w:t>
            </w:r>
            <w:r>
              <w:rPr>
                <w:rFonts w:cs="宋体" w:hint="eastAsia"/>
                <w:kern w:val="0"/>
                <w:sz w:val="21"/>
                <w:szCs w:val="21"/>
              </w:rPr>
              <w:t>否</w:t>
            </w:r>
          </w:p>
        </w:tc>
      </w:tr>
      <w:tr w:rsidR="005718EC" w:rsidTr="00272138">
        <w:tc>
          <w:tcPr>
            <w:tcW w:w="2186" w:type="dxa"/>
            <w:gridSpan w:val="4"/>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rPr>
                <w:rFonts w:cs="宋体"/>
                <w:sz w:val="24"/>
              </w:rPr>
            </w:pPr>
            <w:r>
              <w:rPr>
                <w:rFonts w:cs="宋体" w:hint="eastAsia"/>
                <w:sz w:val="24"/>
              </w:rPr>
              <w:t>新一代信息技术</w:t>
            </w:r>
          </w:p>
        </w:tc>
        <w:tc>
          <w:tcPr>
            <w:tcW w:w="2399"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技术领域</w:t>
            </w:r>
          </w:p>
        </w:tc>
        <w:tc>
          <w:tcPr>
            <w:tcW w:w="2551"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工业物联网</w:t>
            </w:r>
          </w:p>
        </w:tc>
      </w:tr>
      <w:tr w:rsidR="005718EC" w:rsidTr="00272138">
        <w:tc>
          <w:tcPr>
            <w:tcW w:w="2186" w:type="dxa"/>
            <w:gridSpan w:val="4"/>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kern w:val="0"/>
                <w:sz w:val="24"/>
              </w:rPr>
            </w:pPr>
            <w:r>
              <w:rPr>
                <w:rFonts w:hint="eastAsia"/>
                <w:kern w:val="0"/>
                <w:sz w:val="24"/>
              </w:rPr>
              <w:t>上一年度</w:t>
            </w:r>
          </w:p>
          <w:p w:rsidR="005718EC" w:rsidRDefault="005718EC" w:rsidP="00272138">
            <w:pPr>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 xml:space="preserve">  4856.743029     </w:t>
            </w:r>
            <w:r>
              <w:rPr>
                <w:rFonts w:cs="宋体" w:hint="eastAsia"/>
                <w:sz w:val="24"/>
              </w:rPr>
              <w:t>（万元）</w:t>
            </w:r>
          </w:p>
        </w:tc>
        <w:tc>
          <w:tcPr>
            <w:tcW w:w="2399"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hint="eastAsia"/>
                <w:kern w:val="0"/>
                <w:sz w:val="24"/>
              </w:rPr>
              <w:t>人员总数</w:t>
            </w:r>
          </w:p>
        </w:tc>
        <w:tc>
          <w:tcPr>
            <w:tcW w:w="2551"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4"/>
              </w:rPr>
              <w:t xml:space="preserve"> 141 </w:t>
            </w:r>
            <w:r>
              <w:rPr>
                <w:rFonts w:cs="宋体" w:hint="eastAsia"/>
                <w:sz w:val="24"/>
              </w:rPr>
              <w:t>（人）</w:t>
            </w:r>
          </w:p>
        </w:tc>
      </w:tr>
      <w:tr w:rsidR="005718EC" w:rsidTr="00272138">
        <w:tc>
          <w:tcPr>
            <w:tcW w:w="2186" w:type="dxa"/>
            <w:gridSpan w:val="4"/>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ascii="Segoe UI Symbol" w:hAnsi="Segoe UI Symbol" w:cs="Segoe UI Symbol"/>
                <w:sz w:val="21"/>
                <w:szCs w:val="21"/>
              </w:rPr>
              <w:t>☑</w:t>
            </w:r>
            <w:r>
              <w:rPr>
                <w:rFonts w:cs="宋体" w:hint="eastAsia"/>
                <w:kern w:val="0"/>
                <w:sz w:val="21"/>
                <w:szCs w:val="21"/>
              </w:rPr>
              <w:t>是</w:t>
            </w:r>
            <w:r>
              <w:rPr>
                <w:rFonts w:cs="宋体" w:hint="eastAsia"/>
                <w:kern w:val="0"/>
                <w:sz w:val="21"/>
                <w:szCs w:val="21"/>
              </w:rPr>
              <w:t xml:space="preserve">      </w:t>
            </w:r>
            <w:r>
              <w:rPr>
                <w:rFonts w:cs="宋体" w:hint="eastAsia"/>
                <w:sz w:val="21"/>
                <w:szCs w:val="21"/>
              </w:rPr>
              <w:t>□</w:t>
            </w:r>
            <w:r>
              <w:rPr>
                <w:rFonts w:cs="宋体" w:hint="eastAsia"/>
                <w:kern w:val="0"/>
                <w:sz w:val="21"/>
                <w:szCs w:val="21"/>
              </w:rPr>
              <w:t>否</w:t>
            </w:r>
          </w:p>
        </w:tc>
        <w:tc>
          <w:tcPr>
            <w:tcW w:w="2399"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hint="eastAsia"/>
                <w:kern w:val="0"/>
                <w:sz w:val="24"/>
              </w:rPr>
              <w:t>科技型中小企业备案</w:t>
            </w:r>
          </w:p>
        </w:tc>
        <w:tc>
          <w:tcPr>
            <w:tcW w:w="2551" w:type="dxa"/>
            <w:tcBorders>
              <w:top w:val="single" w:sz="4" w:space="0" w:color="auto"/>
              <w:left w:val="single" w:sz="4" w:space="0" w:color="auto"/>
              <w:bottom w:val="single" w:sz="4" w:space="0" w:color="auto"/>
              <w:right w:val="single" w:sz="4" w:space="0" w:color="auto"/>
            </w:tcBorders>
            <w:vAlign w:val="center"/>
          </w:tcPr>
          <w:p w:rsidR="005718EC" w:rsidRDefault="005718EC" w:rsidP="00272138">
            <w:pPr>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kern w:val="0"/>
                <w:sz w:val="21"/>
                <w:szCs w:val="21"/>
              </w:rPr>
              <w:t xml:space="preserve">      </w:t>
            </w:r>
            <w:r>
              <w:rPr>
                <w:rFonts w:ascii="Segoe UI Symbol" w:hAnsi="Segoe UI Symbol" w:cs="Segoe UI Symbol"/>
                <w:sz w:val="21"/>
                <w:szCs w:val="21"/>
              </w:rPr>
              <w:t>☑</w:t>
            </w:r>
            <w:r>
              <w:rPr>
                <w:rFonts w:cs="宋体" w:hint="eastAsia"/>
                <w:kern w:val="0"/>
                <w:sz w:val="21"/>
                <w:szCs w:val="21"/>
              </w:rPr>
              <w:t>否</w:t>
            </w:r>
          </w:p>
        </w:tc>
      </w:tr>
      <w:tr w:rsidR="00F47074" w:rsidTr="00E11F06">
        <w:tc>
          <w:tcPr>
            <w:tcW w:w="9322" w:type="dxa"/>
            <w:gridSpan w:val="7"/>
            <w:tcBorders>
              <w:top w:val="single" w:sz="4" w:space="0" w:color="auto"/>
              <w:left w:val="single" w:sz="4" w:space="0" w:color="auto"/>
              <w:bottom w:val="single" w:sz="4" w:space="0" w:color="auto"/>
              <w:right w:val="single" w:sz="4" w:space="0" w:color="auto"/>
            </w:tcBorders>
          </w:tcPr>
          <w:p w:rsidR="00F47074" w:rsidRDefault="00E27D14" w:rsidP="00F12B27">
            <w:pPr>
              <w:ind w:firstLineChars="0" w:firstLine="0"/>
              <w:jc w:val="left"/>
              <w:rPr>
                <w:rFonts w:cs="宋体"/>
                <w:sz w:val="24"/>
                <w:u w:val="single"/>
              </w:rPr>
            </w:pPr>
            <w:r>
              <w:rPr>
                <w:rFonts w:cs="宋体" w:hint="eastAsia"/>
                <w:b/>
                <w:bCs/>
                <w:sz w:val="24"/>
              </w:rPr>
              <w:t>需求</w:t>
            </w:r>
            <w:r w:rsidR="00F12B27">
              <w:rPr>
                <w:rFonts w:cs="宋体" w:hint="eastAsia"/>
                <w:b/>
                <w:bCs/>
                <w:sz w:val="24"/>
              </w:rPr>
              <w:t>名称</w:t>
            </w:r>
            <w:r>
              <w:rPr>
                <w:rFonts w:cs="宋体" w:hint="eastAsia"/>
                <w:b/>
                <w:bCs/>
                <w:sz w:val="24"/>
              </w:rPr>
              <w:t>：</w:t>
            </w:r>
            <w:r w:rsidR="00925D12" w:rsidRPr="00925D12">
              <w:rPr>
                <w:rFonts w:cs="宋体" w:hint="eastAsia"/>
                <w:b/>
                <w:bCs/>
                <w:sz w:val="24"/>
              </w:rPr>
              <w:t>面向节能环保领域的中小企业工业物联网服务平台建设</w:t>
            </w:r>
          </w:p>
        </w:tc>
      </w:tr>
      <w:tr w:rsidR="00F47074" w:rsidTr="00E11F06">
        <w:trPr>
          <w:trHeight w:val="745"/>
        </w:trPr>
        <w:tc>
          <w:tcPr>
            <w:tcW w:w="630" w:type="dxa"/>
            <w:vMerge w:val="restart"/>
            <w:tcBorders>
              <w:top w:val="single" w:sz="4" w:space="0" w:color="auto"/>
              <w:left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需求类别</w:t>
            </w:r>
          </w:p>
        </w:tc>
        <w:tc>
          <w:tcPr>
            <w:tcW w:w="7816"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□技术研发（关键、核心技术）</w:t>
            </w:r>
          </w:p>
          <w:p w:rsidR="00F47074" w:rsidRDefault="009D6FA7" w:rsidP="00600FFA">
            <w:pPr>
              <w:ind w:firstLineChars="0" w:firstLine="0"/>
              <w:rPr>
                <w:rFonts w:cs="宋体"/>
                <w:sz w:val="24"/>
              </w:rPr>
            </w:pPr>
            <w:r>
              <w:rPr>
                <w:rFonts w:cs="宋体" w:hint="eastAsia"/>
                <w:sz w:val="24"/>
              </w:rPr>
              <w:sym w:font="Wingdings 2" w:char="F052"/>
            </w:r>
            <w:r w:rsidR="00F47074">
              <w:rPr>
                <w:rFonts w:cs="宋体" w:hint="eastAsia"/>
                <w:sz w:val="24"/>
              </w:rPr>
              <w:t>产品研发（产品升级、新产品研发）</w:t>
            </w:r>
          </w:p>
          <w:p w:rsidR="00F47074" w:rsidRDefault="00F47074" w:rsidP="00600FFA">
            <w:pPr>
              <w:ind w:firstLineChars="0" w:firstLine="0"/>
              <w:rPr>
                <w:rFonts w:cs="宋体"/>
                <w:sz w:val="24"/>
              </w:rPr>
            </w:pPr>
            <w:r>
              <w:rPr>
                <w:rFonts w:cs="宋体" w:hint="eastAsia"/>
                <w:sz w:val="24"/>
              </w:rPr>
              <w:t>□技术改造（设备、研发生产条件）</w:t>
            </w:r>
          </w:p>
          <w:p w:rsidR="00F47074" w:rsidRDefault="00F47074" w:rsidP="00600FFA">
            <w:pPr>
              <w:ind w:firstLineChars="0" w:firstLine="0"/>
              <w:rPr>
                <w:rFonts w:cs="宋体"/>
                <w:kern w:val="0"/>
                <w:sz w:val="24"/>
              </w:rPr>
            </w:pPr>
            <w:r>
              <w:rPr>
                <w:rFonts w:cs="宋体" w:hint="eastAsia"/>
                <w:sz w:val="24"/>
              </w:rPr>
              <w:t>□技术配套（技术、产品等配套合作）</w:t>
            </w:r>
          </w:p>
        </w:tc>
      </w:tr>
      <w:tr w:rsidR="00F47074" w:rsidTr="00E11F06">
        <w:trPr>
          <w:trHeight w:val="90"/>
        </w:trPr>
        <w:tc>
          <w:tcPr>
            <w:tcW w:w="630" w:type="dxa"/>
            <w:vMerge/>
            <w:tcBorders>
              <w:left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需求</w:t>
            </w:r>
          </w:p>
          <w:p w:rsidR="00F47074" w:rsidRDefault="00F47074" w:rsidP="00600FFA">
            <w:pPr>
              <w:ind w:firstLineChars="0" w:firstLine="0"/>
              <w:jc w:val="center"/>
              <w:rPr>
                <w:rFonts w:cs="宋体"/>
                <w:kern w:val="0"/>
                <w:sz w:val="24"/>
              </w:rPr>
            </w:pPr>
            <w:r>
              <w:rPr>
                <w:rFonts w:cs="宋体" w:hint="eastAsia"/>
                <w:kern w:val="0"/>
                <w:sz w:val="24"/>
              </w:rPr>
              <w:t>内容</w:t>
            </w:r>
          </w:p>
        </w:tc>
        <w:tc>
          <w:tcPr>
            <w:tcW w:w="7816"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（包括主要技术、条件、成熟度、成本等指标）</w:t>
            </w:r>
          </w:p>
          <w:p w:rsidR="00E753CE" w:rsidRPr="00E753CE" w:rsidRDefault="00E753CE" w:rsidP="00E753CE">
            <w:pPr>
              <w:pStyle w:val="a6"/>
              <w:spacing w:line="360" w:lineRule="auto"/>
              <w:ind w:firstLineChars="200" w:firstLine="480"/>
              <w:jc w:val="left"/>
              <w:rPr>
                <w:rFonts w:ascii="仿宋" w:eastAsia="仿宋" w:hAnsi="仿宋"/>
                <w:sz w:val="24"/>
              </w:rPr>
            </w:pPr>
            <w:r>
              <w:rPr>
                <w:rFonts w:ascii="仿宋" w:eastAsia="仿宋" w:hAnsi="仿宋" w:hint="eastAsia"/>
                <w:sz w:val="24"/>
              </w:rPr>
              <w:t>面向</w:t>
            </w:r>
            <w:r w:rsidRPr="00E753CE">
              <w:rPr>
                <w:rFonts w:ascii="仿宋" w:eastAsia="仿宋" w:hAnsi="仿宋" w:hint="eastAsia"/>
                <w:sz w:val="24"/>
              </w:rPr>
              <w:t>节能环保领域的中小企业工业物联网服务平台建设，提供的服务内容主要包括：可在线定制的设备模板接口；标准化的数据接口；数据服务；增值服务等。</w:t>
            </w:r>
          </w:p>
          <w:p w:rsidR="00E753CE" w:rsidRPr="00E753CE" w:rsidRDefault="00E753CE" w:rsidP="00E753CE">
            <w:pPr>
              <w:pStyle w:val="a6"/>
              <w:spacing w:line="360" w:lineRule="auto"/>
              <w:ind w:firstLine="482"/>
              <w:jc w:val="left"/>
              <w:rPr>
                <w:rFonts w:ascii="仿宋" w:eastAsia="仿宋" w:hAnsi="仿宋"/>
                <w:b/>
                <w:sz w:val="24"/>
              </w:rPr>
            </w:pPr>
            <w:r w:rsidRPr="00E753CE">
              <w:rPr>
                <w:rFonts w:ascii="仿宋" w:eastAsia="仿宋" w:hAnsi="仿宋" w:cs="宋体" w:hint="eastAsia"/>
                <w:b/>
                <w:sz w:val="24"/>
                <w:szCs w:val="24"/>
              </w:rPr>
              <w:t xml:space="preserve">1 </w:t>
            </w:r>
            <w:r w:rsidRPr="00E753CE">
              <w:rPr>
                <w:rFonts w:ascii="仿宋" w:eastAsia="仿宋" w:hAnsi="仿宋" w:hint="eastAsia"/>
                <w:b/>
                <w:sz w:val="24"/>
              </w:rPr>
              <w:t>可在线定制的设备模板接口</w:t>
            </w:r>
          </w:p>
          <w:p w:rsidR="00E753CE" w:rsidRPr="00E753CE" w:rsidRDefault="00E753CE" w:rsidP="00E753CE">
            <w:pPr>
              <w:pStyle w:val="a6"/>
              <w:spacing w:line="360" w:lineRule="auto"/>
              <w:ind w:firstLineChars="200" w:firstLine="480"/>
              <w:jc w:val="left"/>
              <w:rPr>
                <w:rFonts w:ascii="仿宋" w:eastAsia="仿宋" w:hAnsi="仿宋" w:cs="宋体"/>
                <w:sz w:val="24"/>
                <w:szCs w:val="24"/>
              </w:rPr>
            </w:pPr>
            <w:r w:rsidRPr="00E753CE">
              <w:rPr>
                <w:rFonts w:ascii="仿宋" w:eastAsia="仿宋" w:hAnsi="仿宋" w:cs="宋体" w:hint="eastAsia"/>
                <w:sz w:val="24"/>
                <w:szCs w:val="24"/>
              </w:rPr>
              <w:t>用户可根据自身实际应用需求，通过设备模板接口，在线定义设备自身信息、数据通讯协议、传感器数据点参数、设备执行动作控制点可设置参数等，服务平台自动生成数据库存储结构，并在</w:t>
            </w:r>
            <w:r w:rsidRPr="00E753CE">
              <w:rPr>
                <w:rFonts w:ascii="仿宋" w:eastAsia="仿宋" w:hAnsi="仿宋" w:hint="eastAsia"/>
                <w:sz w:val="24"/>
              </w:rPr>
              <w:t>标准化的数据接口自动开通用户专用的</w:t>
            </w:r>
            <w:proofErr w:type="gramStart"/>
            <w:r w:rsidRPr="00E753CE">
              <w:rPr>
                <w:rFonts w:ascii="仿宋" w:eastAsia="仿宋" w:hAnsi="仿宋" w:hint="eastAsia"/>
                <w:sz w:val="24"/>
              </w:rPr>
              <w:t>帐户</w:t>
            </w:r>
            <w:proofErr w:type="gramEnd"/>
            <w:r w:rsidRPr="00E753CE">
              <w:rPr>
                <w:rFonts w:ascii="仿宋" w:eastAsia="仿宋" w:hAnsi="仿宋" w:hint="eastAsia"/>
                <w:sz w:val="24"/>
              </w:rPr>
              <w:t>。</w:t>
            </w:r>
          </w:p>
          <w:p w:rsidR="00E753CE" w:rsidRPr="00E753CE" w:rsidRDefault="00E753CE" w:rsidP="00E753CE">
            <w:pPr>
              <w:pStyle w:val="a6"/>
              <w:spacing w:line="360" w:lineRule="auto"/>
              <w:ind w:firstLine="482"/>
              <w:jc w:val="left"/>
              <w:rPr>
                <w:rFonts w:ascii="仿宋" w:eastAsia="仿宋" w:hAnsi="仿宋"/>
                <w:b/>
                <w:sz w:val="24"/>
              </w:rPr>
            </w:pPr>
            <w:r w:rsidRPr="00E753CE">
              <w:rPr>
                <w:rFonts w:ascii="仿宋" w:eastAsia="仿宋" w:hAnsi="仿宋" w:cs="宋体" w:hint="eastAsia"/>
                <w:b/>
                <w:sz w:val="24"/>
                <w:szCs w:val="24"/>
              </w:rPr>
              <w:t xml:space="preserve">2 </w:t>
            </w:r>
            <w:r w:rsidRPr="00E753CE">
              <w:rPr>
                <w:rFonts w:ascii="仿宋" w:eastAsia="仿宋" w:hAnsi="仿宋" w:hint="eastAsia"/>
                <w:b/>
                <w:sz w:val="24"/>
              </w:rPr>
              <w:t>标准化的数据接口</w:t>
            </w:r>
          </w:p>
          <w:p w:rsidR="00E753CE" w:rsidRPr="00E753CE" w:rsidRDefault="00E753CE" w:rsidP="00E753CE">
            <w:pPr>
              <w:spacing w:line="360" w:lineRule="auto"/>
              <w:ind w:firstLineChars="236" w:firstLine="566"/>
              <w:rPr>
                <w:rFonts w:ascii="仿宋" w:eastAsia="仿宋" w:hAnsi="仿宋"/>
                <w:sz w:val="24"/>
              </w:rPr>
            </w:pPr>
            <w:r w:rsidRPr="00E753CE">
              <w:rPr>
                <w:rFonts w:ascii="仿宋" w:eastAsia="仿宋" w:hAnsi="仿宋" w:hint="eastAsia"/>
                <w:sz w:val="24"/>
              </w:rPr>
              <w:t>开放、完善的设备</w:t>
            </w:r>
            <w:proofErr w:type="gramStart"/>
            <w:r w:rsidRPr="00E753CE">
              <w:rPr>
                <w:rFonts w:ascii="仿宋" w:eastAsia="仿宋" w:hAnsi="仿宋" w:hint="eastAsia"/>
                <w:sz w:val="24"/>
              </w:rPr>
              <w:t>端数据</w:t>
            </w:r>
            <w:proofErr w:type="gramEnd"/>
            <w:r w:rsidRPr="00E753CE">
              <w:rPr>
                <w:rFonts w:ascii="仿宋" w:eastAsia="仿宋" w:hAnsi="仿宋" w:hint="eastAsia"/>
                <w:sz w:val="24"/>
              </w:rPr>
              <w:t>接口，支持多种网络接入协议包括HTTP、TCP、MODBUS、MQTT，轻松接入各种物联网设备。用户不必关心具体通讯协议的实现，只需要根据自身业务需求采购合适的物联网传感器、控制器，将物联网传感器、控制器的数据传输方向指向本平台即可。</w:t>
            </w:r>
          </w:p>
          <w:p w:rsidR="00E753CE" w:rsidRPr="00E753CE" w:rsidRDefault="00E753CE" w:rsidP="00E753CE">
            <w:pPr>
              <w:spacing w:line="360" w:lineRule="auto"/>
              <w:ind w:firstLineChars="236" w:firstLine="566"/>
              <w:rPr>
                <w:rFonts w:ascii="仿宋" w:eastAsia="仿宋" w:hAnsi="仿宋"/>
                <w:sz w:val="24"/>
              </w:rPr>
            </w:pPr>
            <w:r w:rsidRPr="00E753CE">
              <w:rPr>
                <w:rFonts w:ascii="仿宋" w:eastAsia="仿宋" w:hAnsi="仿宋" w:hint="eastAsia"/>
                <w:sz w:val="24"/>
              </w:rPr>
              <w:t>开放、完善的用户</w:t>
            </w:r>
            <w:proofErr w:type="gramStart"/>
            <w:r w:rsidRPr="00E753CE">
              <w:rPr>
                <w:rFonts w:ascii="仿宋" w:eastAsia="仿宋" w:hAnsi="仿宋" w:hint="eastAsia"/>
                <w:sz w:val="24"/>
              </w:rPr>
              <w:t>端数据</w:t>
            </w:r>
            <w:proofErr w:type="gramEnd"/>
            <w:r w:rsidRPr="00E753CE">
              <w:rPr>
                <w:rFonts w:ascii="仿宋" w:eastAsia="仿宋" w:hAnsi="仿宋" w:hint="eastAsia"/>
                <w:sz w:val="24"/>
              </w:rPr>
              <w:t>接口，提供API说明及SDK。为用户提供数据推送、存储数据读取等服务。用户不必关心具体数据存储结构的实现，只需要根据自身业务需求通过API定制需要推送的数据，读取界面展示所</w:t>
            </w:r>
            <w:r w:rsidRPr="00E753CE">
              <w:rPr>
                <w:rFonts w:ascii="仿宋" w:eastAsia="仿宋" w:hAnsi="仿宋" w:hint="eastAsia"/>
                <w:sz w:val="24"/>
              </w:rPr>
              <w:lastRenderedPageBreak/>
              <w:t>需要的数据即可。</w:t>
            </w:r>
          </w:p>
          <w:p w:rsidR="00E753CE" w:rsidRPr="00E753CE" w:rsidRDefault="00E753CE" w:rsidP="00E753CE">
            <w:pPr>
              <w:spacing w:line="360" w:lineRule="auto"/>
              <w:ind w:firstLine="482"/>
              <w:rPr>
                <w:rFonts w:ascii="仿宋" w:eastAsia="仿宋" w:hAnsi="仿宋" w:cs="宋体"/>
                <w:b/>
                <w:sz w:val="24"/>
              </w:rPr>
            </w:pPr>
            <w:r w:rsidRPr="00E753CE">
              <w:rPr>
                <w:rFonts w:ascii="仿宋" w:eastAsia="仿宋" w:hAnsi="仿宋" w:hint="eastAsia"/>
                <w:b/>
                <w:sz w:val="24"/>
              </w:rPr>
              <w:t>3 数据服务</w:t>
            </w:r>
          </w:p>
          <w:p w:rsidR="00E753CE" w:rsidRPr="00E753CE" w:rsidRDefault="00E753CE" w:rsidP="00E753CE">
            <w:pPr>
              <w:spacing w:line="360" w:lineRule="auto"/>
              <w:ind w:firstLineChars="236" w:firstLine="566"/>
              <w:rPr>
                <w:rFonts w:ascii="仿宋" w:eastAsia="仿宋" w:hAnsi="仿宋"/>
                <w:sz w:val="24"/>
              </w:rPr>
            </w:pPr>
            <w:r w:rsidRPr="00E753CE">
              <w:rPr>
                <w:rFonts w:ascii="仿宋" w:eastAsia="仿宋" w:hAnsi="仿宋" w:hint="eastAsia"/>
                <w:sz w:val="24"/>
              </w:rPr>
              <w:t>基于高扩展的数据库，实现数据实时处理，平台提供数据分析模板以满足智能预测离线数据分析并提供数据可视化展示，以及位置定位、设备管理、消息分发、远程升级等基础服务，实时监控管理接入设备的状态与运行情况，并对设备进行远程操作。</w:t>
            </w:r>
          </w:p>
          <w:p w:rsidR="00E753CE" w:rsidRPr="00E753CE" w:rsidRDefault="00E753CE" w:rsidP="00E753CE">
            <w:pPr>
              <w:spacing w:line="360" w:lineRule="auto"/>
              <w:ind w:firstLine="482"/>
              <w:rPr>
                <w:rFonts w:ascii="仿宋" w:eastAsia="仿宋" w:hAnsi="仿宋" w:cs="宋体"/>
                <w:b/>
                <w:sz w:val="24"/>
              </w:rPr>
            </w:pPr>
            <w:r w:rsidRPr="00E753CE">
              <w:rPr>
                <w:rFonts w:ascii="仿宋" w:eastAsia="仿宋" w:hAnsi="仿宋" w:hint="eastAsia"/>
                <w:b/>
                <w:sz w:val="24"/>
              </w:rPr>
              <w:t>4 增值服务</w:t>
            </w:r>
          </w:p>
          <w:p w:rsidR="00E753CE" w:rsidRPr="00E753CE" w:rsidRDefault="00E753CE" w:rsidP="00E753CE">
            <w:pPr>
              <w:pStyle w:val="a6"/>
              <w:spacing w:line="360" w:lineRule="auto"/>
              <w:ind w:firstLineChars="200" w:firstLine="480"/>
              <w:jc w:val="left"/>
              <w:rPr>
                <w:rFonts w:ascii="仿宋" w:eastAsia="仿宋" w:hAnsi="仿宋" w:cs="宋体"/>
                <w:sz w:val="24"/>
                <w:szCs w:val="24"/>
              </w:rPr>
            </w:pPr>
            <w:r w:rsidRPr="00E753CE">
              <w:rPr>
                <w:rFonts w:ascii="仿宋" w:eastAsia="仿宋" w:hAnsi="仿宋" w:hint="eastAsia"/>
                <w:sz w:val="24"/>
              </w:rPr>
              <w:t>本平台可以根据用户的需要，加入用户订制的数据分析模块，并可以为用户提供数据展示部分的定制工作。</w:t>
            </w:r>
          </w:p>
          <w:p w:rsidR="00F47074" w:rsidRDefault="00F47074" w:rsidP="00600FFA">
            <w:pPr>
              <w:ind w:firstLineChars="0" w:firstLine="0"/>
              <w:rPr>
                <w:rFonts w:cs="宋体"/>
                <w:sz w:val="24"/>
              </w:rPr>
            </w:pPr>
          </w:p>
        </w:tc>
      </w:tr>
      <w:tr w:rsidR="00F47074" w:rsidTr="00E11F06">
        <w:trPr>
          <w:trHeight w:val="567"/>
        </w:trPr>
        <w:tc>
          <w:tcPr>
            <w:tcW w:w="630" w:type="dxa"/>
            <w:vMerge/>
            <w:tcBorders>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现有</w:t>
            </w:r>
          </w:p>
          <w:p w:rsidR="00F47074" w:rsidRDefault="00F47074" w:rsidP="00600FFA">
            <w:pPr>
              <w:ind w:firstLineChars="0" w:firstLine="0"/>
              <w:jc w:val="center"/>
              <w:rPr>
                <w:rFonts w:cs="宋体"/>
                <w:kern w:val="0"/>
                <w:sz w:val="24"/>
              </w:rPr>
            </w:pPr>
            <w:r>
              <w:rPr>
                <w:rFonts w:cs="宋体" w:hint="eastAsia"/>
                <w:kern w:val="0"/>
                <w:sz w:val="24"/>
              </w:rPr>
              <w:t>基础</w:t>
            </w:r>
          </w:p>
        </w:tc>
        <w:tc>
          <w:tcPr>
            <w:tcW w:w="7816"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kern w:val="0"/>
                <w:sz w:val="24"/>
              </w:rPr>
            </w:pPr>
            <w:r>
              <w:rPr>
                <w:rFonts w:cs="宋体" w:hint="eastAsia"/>
                <w:sz w:val="24"/>
              </w:rPr>
              <w:t>（已经开展的工作、所处阶段、投入资金和人力、仪器设备、生产条件等）</w:t>
            </w:r>
          </w:p>
          <w:p w:rsidR="00E753CE" w:rsidRPr="0093667B" w:rsidRDefault="00E753CE" w:rsidP="00E753CE">
            <w:pPr>
              <w:spacing w:line="360" w:lineRule="auto"/>
              <w:ind w:firstLine="480"/>
              <w:rPr>
                <w:rFonts w:asciiTheme="minorEastAsia" w:hAnsiTheme="minorEastAsia"/>
                <w:sz w:val="24"/>
              </w:rPr>
            </w:pPr>
            <w:r w:rsidRPr="0093667B">
              <w:rPr>
                <w:rFonts w:asciiTheme="minorEastAsia" w:hAnsiTheme="minorEastAsia" w:hint="eastAsia"/>
                <w:sz w:val="24"/>
              </w:rPr>
              <w:t>（</w:t>
            </w:r>
            <w:r w:rsidRPr="0093667B">
              <w:rPr>
                <w:rFonts w:asciiTheme="minorEastAsia" w:hAnsiTheme="minorEastAsia" w:hint="eastAsia"/>
                <w:sz w:val="24"/>
              </w:rPr>
              <w:t>1</w:t>
            </w:r>
            <w:r w:rsidRPr="0093667B">
              <w:rPr>
                <w:rFonts w:asciiTheme="minorEastAsia" w:hAnsiTheme="minorEastAsia" w:hint="eastAsia"/>
                <w:sz w:val="24"/>
              </w:rPr>
              <w:t>）软硬件资源</w:t>
            </w:r>
          </w:p>
          <w:p w:rsidR="00E753CE" w:rsidRPr="0093667B" w:rsidRDefault="00E753CE" w:rsidP="00E753CE">
            <w:pPr>
              <w:spacing w:line="360" w:lineRule="auto"/>
              <w:ind w:firstLineChars="236" w:firstLine="566"/>
              <w:rPr>
                <w:rFonts w:asciiTheme="minorEastAsia" w:hAnsiTheme="minorEastAsia"/>
                <w:sz w:val="24"/>
              </w:rPr>
            </w:pPr>
            <w:r w:rsidRPr="0093667B">
              <w:rPr>
                <w:rFonts w:asciiTheme="minorEastAsia" w:hAnsiTheme="minorEastAsia" w:hint="eastAsia"/>
                <w:sz w:val="24"/>
              </w:rPr>
              <w:t>工业</w:t>
            </w:r>
            <w:proofErr w:type="gramStart"/>
            <w:r w:rsidRPr="0093667B">
              <w:rPr>
                <w:rFonts w:asciiTheme="minorEastAsia" w:hAnsiTheme="minorEastAsia" w:hint="eastAsia"/>
                <w:sz w:val="24"/>
              </w:rPr>
              <w:t>云服务</w:t>
            </w:r>
            <w:proofErr w:type="gramEnd"/>
            <w:r w:rsidRPr="0093667B">
              <w:rPr>
                <w:rFonts w:asciiTheme="minorEastAsia" w:hAnsiTheme="minorEastAsia" w:hint="eastAsia"/>
                <w:sz w:val="24"/>
              </w:rPr>
              <w:t>平台上架各类服务器</w:t>
            </w:r>
            <w:r w:rsidRPr="0093667B">
              <w:rPr>
                <w:rFonts w:asciiTheme="minorEastAsia" w:hAnsiTheme="minorEastAsia" w:hint="eastAsia"/>
                <w:sz w:val="24"/>
              </w:rPr>
              <w:t>2000</w:t>
            </w:r>
            <w:r w:rsidRPr="0093667B">
              <w:rPr>
                <w:rFonts w:asciiTheme="minorEastAsia" w:hAnsiTheme="minorEastAsia" w:hint="eastAsia"/>
                <w:sz w:val="24"/>
              </w:rPr>
              <w:t>余台，存储容量</w:t>
            </w:r>
            <w:r w:rsidRPr="0093667B">
              <w:rPr>
                <w:rFonts w:asciiTheme="minorEastAsia" w:hAnsiTheme="minorEastAsia" w:hint="eastAsia"/>
                <w:sz w:val="24"/>
              </w:rPr>
              <w:t>7.5PB</w:t>
            </w:r>
            <w:r w:rsidRPr="0093667B">
              <w:rPr>
                <w:rFonts w:asciiTheme="minorEastAsia" w:hAnsiTheme="minorEastAsia" w:hint="eastAsia"/>
                <w:sz w:val="24"/>
              </w:rPr>
              <w:t>，</w:t>
            </w:r>
            <w:proofErr w:type="gramStart"/>
            <w:r w:rsidRPr="0093667B">
              <w:rPr>
                <w:rFonts w:asciiTheme="minorEastAsia" w:hAnsiTheme="minorEastAsia" w:hint="eastAsia"/>
                <w:sz w:val="24"/>
              </w:rPr>
              <w:t>总计算</w:t>
            </w:r>
            <w:proofErr w:type="gramEnd"/>
            <w:r w:rsidRPr="0093667B">
              <w:rPr>
                <w:rFonts w:asciiTheme="minorEastAsia" w:hAnsiTheme="minorEastAsia" w:hint="eastAsia"/>
                <w:sz w:val="24"/>
              </w:rPr>
              <w:t>能力超过千万亿次，通过了信息</w:t>
            </w:r>
            <w:proofErr w:type="gramStart"/>
            <w:r w:rsidRPr="0093667B">
              <w:rPr>
                <w:rFonts w:asciiTheme="minorEastAsia" w:hAnsiTheme="minorEastAsia" w:hint="eastAsia"/>
                <w:sz w:val="24"/>
              </w:rPr>
              <w:t>安全等保三级</w:t>
            </w:r>
            <w:proofErr w:type="gramEnd"/>
            <w:r w:rsidRPr="0093667B">
              <w:rPr>
                <w:rFonts w:asciiTheme="minorEastAsia" w:hAnsiTheme="minorEastAsia" w:hint="eastAsia"/>
                <w:sz w:val="24"/>
              </w:rPr>
              <w:t>测评，并汇聚了多种数据存储、数据分析和数据传输工具。</w:t>
            </w:r>
          </w:p>
          <w:p w:rsidR="00E753CE" w:rsidRPr="0093667B" w:rsidRDefault="00E753CE" w:rsidP="00E753CE">
            <w:pPr>
              <w:spacing w:line="360" w:lineRule="auto"/>
              <w:ind w:firstLineChars="236" w:firstLine="566"/>
              <w:rPr>
                <w:rFonts w:asciiTheme="minorEastAsia" w:hAnsiTheme="minorEastAsia"/>
                <w:sz w:val="24"/>
              </w:rPr>
            </w:pPr>
            <w:r w:rsidRPr="0093667B">
              <w:rPr>
                <w:rFonts w:asciiTheme="minorEastAsia" w:hAnsiTheme="minorEastAsia" w:hint="eastAsia"/>
                <w:sz w:val="24"/>
              </w:rPr>
              <w:t>（</w:t>
            </w:r>
            <w:r w:rsidRPr="0093667B">
              <w:rPr>
                <w:rFonts w:asciiTheme="minorEastAsia" w:hAnsiTheme="minorEastAsia" w:hint="eastAsia"/>
                <w:sz w:val="24"/>
              </w:rPr>
              <w:t>2</w:t>
            </w:r>
            <w:r w:rsidRPr="0093667B">
              <w:rPr>
                <w:rFonts w:asciiTheme="minorEastAsia" w:hAnsiTheme="minorEastAsia" w:hint="eastAsia"/>
                <w:sz w:val="24"/>
              </w:rPr>
              <w:t>）行业经验</w:t>
            </w:r>
          </w:p>
          <w:p w:rsidR="00E753CE" w:rsidRPr="0093667B" w:rsidRDefault="00E753CE" w:rsidP="00E753CE">
            <w:pPr>
              <w:spacing w:line="360" w:lineRule="auto"/>
              <w:ind w:firstLineChars="236" w:firstLine="566"/>
              <w:rPr>
                <w:rFonts w:asciiTheme="minorEastAsia" w:hAnsiTheme="minorEastAsia"/>
                <w:sz w:val="24"/>
              </w:rPr>
            </w:pPr>
            <w:r w:rsidRPr="0093667B">
              <w:rPr>
                <w:rFonts w:asciiTheme="minorEastAsia" w:hAnsiTheme="minorEastAsia" w:hint="eastAsia"/>
                <w:sz w:val="24"/>
              </w:rPr>
              <w:t>目前北京市计算中心为空气源设备企业提供</w:t>
            </w:r>
            <w:proofErr w:type="gramStart"/>
            <w:r w:rsidRPr="0093667B">
              <w:rPr>
                <w:rFonts w:asciiTheme="minorEastAsia" w:hAnsiTheme="minorEastAsia" w:hint="eastAsia"/>
                <w:sz w:val="24"/>
              </w:rPr>
              <w:t>煤改清洁</w:t>
            </w:r>
            <w:proofErr w:type="gramEnd"/>
            <w:r w:rsidRPr="0093667B">
              <w:rPr>
                <w:rFonts w:asciiTheme="minorEastAsia" w:hAnsiTheme="minorEastAsia" w:hint="eastAsia"/>
                <w:sz w:val="24"/>
              </w:rPr>
              <w:t>能源监管服务平台，目前已经平稳运行两年，共计接入</w:t>
            </w:r>
            <w:r w:rsidRPr="0093667B">
              <w:rPr>
                <w:rFonts w:asciiTheme="minorEastAsia" w:hAnsiTheme="minorEastAsia" w:hint="eastAsia"/>
                <w:sz w:val="24"/>
              </w:rPr>
              <w:t>6</w:t>
            </w:r>
            <w:r w:rsidRPr="0093667B">
              <w:rPr>
                <w:rFonts w:asciiTheme="minorEastAsia" w:hAnsiTheme="minorEastAsia" w:hint="eastAsia"/>
                <w:sz w:val="24"/>
              </w:rPr>
              <w:t>万多台空气源热泵设备。</w:t>
            </w:r>
          </w:p>
          <w:p w:rsidR="00E753CE" w:rsidRPr="0093667B" w:rsidRDefault="00E753CE" w:rsidP="00E753CE">
            <w:pPr>
              <w:numPr>
                <w:ilvl w:val="0"/>
                <w:numId w:val="3"/>
              </w:numPr>
              <w:spacing w:line="360" w:lineRule="auto"/>
              <w:ind w:firstLineChars="236" w:firstLine="566"/>
              <w:rPr>
                <w:rFonts w:asciiTheme="minorEastAsia" w:hAnsiTheme="minorEastAsia"/>
                <w:sz w:val="24"/>
              </w:rPr>
            </w:pPr>
            <w:r w:rsidRPr="0093667B">
              <w:rPr>
                <w:rFonts w:asciiTheme="minorEastAsia" w:hAnsiTheme="minorEastAsia" w:hint="eastAsia"/>
                <w:sz w:val="24"/>
              </w:rPr>
              <w:t>研发团队</w:t>
            </w:r>
          </w:p>
          <w:p w:rsidR="00E753CE" w:rsidRPr="0093667B" w:rsidRDefault="00E753CE" w:rsidP="00E753CE">
            <w:pPr>
              <w:spacing w:line="360" w:lineRule="auto"/>
              <w:ind w:firstLineChars="236" w:firstLine="566"/>
              <w:rPr>
                <w:rFonts w:asciiTheme="minorEastAsia" w:hAnsiTheme="minorEastAsia"/>
                <w:sz w:val="24"/>
              </w:rPr>
            </w:pPr>
            <w:r w:rsidRPr="0093667B">
              <w:rPr>
                <w:rFonts w:asciiTheme="minorEastAsia" w:hAnsiTheme="minorEastAsia" w:hint="eastAsia"/>
                <w:sz w:val="24"/>
              </w:rPr>
              <w:t>北京市计算中心依托“互联网</w:t>
            </w:r>
            <w:r w:rsidRPr="0093667B">
              <w:rPr>
                <w:rFonts w:asciiTheme="minorEastAsia" w:hAnsiTheme="minorEastAsia" w:hint="eastAsia"/>
                <w:sz w:val="24"/>
              </w:rPr>
              <w:t>+</w:t>
            </w:r>
            <w:r w:rsidRPr="0093667B">
              <w:rPr>
                <w:rFonts w:asciiTheme="minorEastAsia" w:hAnsiTheme="minorEastAsia" w:hint="eastAsia"/>
                <w:sz w:val="24"/>
              </w:rPr>
              <w:t>”智能装备</w:t>
            </w:r>
            <w:proofErr w:type="gramStart"/>
            <w:r w:rsidRPr="0093667B">
              <w:rPr>
                <w:rFonts w:asciiTheme="minorEastAsia" w:hAnsiTheme="minorEastAsia" w:hint="eastAsia"/>
                <w:sz w:val="24"/>
              </w:rPr>
              <w:t>云服务</w:t>
            </w:r>
            <w:proofErr w:type="gramEnd"/>
            <w:r w:rsidRPr="0093667B">
              <w:rPr>
                <w:rFonts w:asciiTheme="minorEastAsia" w:hAnsiTheme="minorEastAsia" w:hint="eastAsia"/>
                <w:sz w:val="24"/>
              </w:rPr>
              <w:t>技术北京市工程实验室的行业知识为技术支撑和专业数据分析基础，组建了一个具备软硬件开发能力、系统集成能力以及行业经验的工业物联网研发团队。</w:t>
            </w:r>
          </w:p>
          <w:p w:rsidR="00F47074" w:rsidRDefault="00F47074" w:rsidP="00600FFA">
            <w:pPr>
              <w:ind w:firstLineChars="0" w:firstLine="0"/>
              <w:rPr>
                <w:rFonts w:cs="宋体"/>
                <w:kern w:val="0"/>
                <w:sz w:val="24"/>
              </w:rPr>
            </w:pPr>
          </w:p>
        </w:tc>
      </w:tr>
      <w:tr w:rsidR="00F47074" w:rsidTr="00E11F06">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简要</w:t>
            </w:r>
          </w:p>
          <w:p w:rsidR="00F47074" w:rsidRDefault="00F47074" w:rsidP="00600FFA">
            <w:pPr>
              <w:ind w:firstLineChars="0" w:firstLine="0"/>
              <w:jc w:val="center"/>
              <w:rPr>
                <w:rFonts w:cs="宋体"/>
                <w:kern w:val="0"/>
                <w:sz w:val="24"/>
              </w:rPr>
            </w:pPr>
            <w:r>
              <w:rPr>
                <w:rFonts w:cs="宋体" w:hint="eastAsia"/>
                <w:kern w:val="0"/>
                <w:sz w:val="24"/>
              </w:rPr>
              <w:t>描述</w:t>
            </w:r>
          </w:p>
        </w:tc>
        <w:tc>
          <w:tcPr>
            <w:tcW w:w="7816" w:type="dxa"/>
            <w:gridSpan w:val="5"/>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85428B" w:rsidRDefault="0085428B" w:rsidP="00600FFA">
            <w:pPr>
              <w:ind w:firstLineChars="0" w:firstLine="0"/>
              <w:rPr>
                <w:rFonts w:cs="宋体"/>
                <w:sz w:val="24"/>
              </w:rPr>
            </w:pPr>
          </w:p>
          <w:p w:rsidR="00F47074" w:rsidRDefault="005D03C9" w:rsidP="005D03C9">
            <w:pPr>
              <w:ind w:firstLineChars="100" w:firstLine="240"/>
              <w:rPr>
                <w:rFonts w:cs="宋体"/>
                <w:sz w:val="24"/>
              </w:rPr>
            </w:pPr>
            <w:r>
              <w:rPr>
                <w:rFonts w:cs="宋体" w:hint="eastAsia"/>
                <w:sz w:val="24"/>
              </w:rPr>
              <w:t>希望与节能环保领域的企业、科研院所展开合作。</w:t>
            </w:r>
          </w:p>
        </w:tc>
      </w:tr>
      <w:tr w:rsidR="00F47074" w:rsidTr="00E11F0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合作</w:t>
            </w:r>
          </w:p>
          <w:p w:rsidR="00F47074" w:rsidRDefault="00F47074" w:rsidP="00600FFA">
            <w:pPr>
              <w:ind w:firstLineChars="0" w:firstLine="0"/>
              <w:jc w:val="center"/>
              <w:rPr>
                <w:rFonts w:cs="宋体"/>
                <w:kern w:val="0"/>
                <w:sz w:val="24"/>
              </w:rPr>
            </w:pPr>
            <w:r>
              <w:rPr>
                <w:rFonts w:cs="宋体" w:hint="eastAsia"/>
                <w:kern w:val="0"/>
                <w:sz w:val="24"/>
              </w:rPr>
              <w:t>方式</w:t>
            </w:r>
          </w:p>
        </w:tc>
        <w:tc>
          <w:tcPr>
            <w:tcW w:w="7816"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sidR="009D6FA7">
              <w:rPr>
                <w:rFonts w:cs="宋体" w:hint="eastAsia"/>
                <w:sz w:val="24"/>
              </w:rPr>
              <w:sym w:font="Wingdings 2" w:char="F052"/>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rsidR="00F47074" w:rsidRDefault="00F47074" w:rsidP="00600FFA">
            <w:pPr>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F47074" w:rsidTr="00E11F0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其他需求</w:t>
            </w:r>
          </w:p>
        </w:tc>
        <w:tc>
          <w:tcPr>
            <w:tcW w:w="8692" w:type="dxa"/>
            <w:gridSpan w:val="6"/>
            <w:tcBorders>
              <w:top w:val="single" w:sz="4" w:space="0" w:color="auto"/>
              <w:left w:val="nil"/>
              <w:bottom w:val="single" w:sz="4" w:space="0" w:color="auto"/>
              <w:right w:val="single" w:sz="4" w:space="0" w:color="auto"/>
            </w:tcBorders>
            <w:vAlign w:val="center"/>
          </w:tcPr>
          <w:p w:rsidR="00F47074" w:rsidRDefault="00F47074" w:rsidP="00600FFA">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F47074" w:rsidRDefault="00F47074" w:rsidP="00600FFA">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F47074" w:rsidRDefault="00F47074" w:rsidP="00600FFA">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sidR="009D6FA7">
              <w:rPr>
                <w:rFonts w:cs="宋体" w:hint="eastAsia"/>
                <w:sz w:val="24"/>
              </w:rPr>
              <w:sym w:font="Wingdings 2" w:char="F052"/>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r>
              <w:rPr>
                <w:rFonts w:ascii="Times New Roman" w:hAnsi="Times New Roman" w:hint="eastAsia"/>
                <w:sz w:val="24"/>
                <w:szCs w:val="24"/>
                <w:u w:val="single"/>
              </w:rPr>
              <w:t xml:space="preserve">                                 </w:t>
            </w:r>
          </w:p>
        </w:tc>
      </w:tr>
      <w:tr w:rsidR="00F47074" w:rsidTr="00E11F06">
        <w:tc>
          <w:tcPr>
            <w:tcW w:w="9322" w:type="dxa"/>
            <w:gridSpan w:val="7"/>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jc w:val="center"/>
              <w:rPr>
                <w:rFonts w:cs="宋体"/>
                <w:sz w:val="24"/>
                <w:u w:val="single"/>
              </w:rPr>
            </w:pPr>
            <w:r>
              <w:rPr>
                <w:rFonts w:cs="宋体" w:hint="eastAsia"/>
                <w:b/>
                <w:bCs/>
                <w:sz w:val="24"/>
              </w:rPr>
              <w:lastRenderedPageBreak/>
              <w:t>管理信息</w:t>
            </w:r>
          </w:p>
        </w:tc>
      </w:tr>
      <w:tr w:rsidR="00F47074" w:rsidTr="00E11F06">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同意公开</w:t>
            </w:r>
          </w:p>
          <w:p w:rsidR="00F47074" w:rsidRDefault="00F47074" w:rsidP="00600FFA">
            <w:pPr>
              <w:ind w:firstLineChars="0" w:firstLine="0"/>
              <w:jc w:val="center"/>
              <w:rPr>
                <w:rFonts w:cs="宋体"/>
                <w:kern w:val="0"/>
                <w:sz w:val="24"/>
              </w:rPr>
            </w:pPr>
            <w:r>
              <w:rPr>
                <w:rFonts w:cs="宋体" w:hint="eastAsia"/>
                <w:kern w:val="0"/>
                <w:sz w:val="24"/>
              </w:rPr>
              <w:t>需求信息</w:t>
            </w:r>
          </w:p>
        </w:tc>
        <w:tc>
          <w:tcPr>
            <w:tcW w:w="7632" w:type="dxa"/>
            <w:gridSpan w:val="4"/>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rPr>
                <w:rFonts w:cs="宋体"/>
                <w:sz w:val="24"/>
              </w:rPr>
            </w:pPr>
            <w:r>
              <w:rPr>
                <w:rFonts w:cs="宋体" w:hint="eastAsia"/>
                <w:sz w:val="24"/>
              </w:rPr>
              <w:t xml:space="preserve"> </w:t>
            </w:r>
            <w:r w:rsidR="009D6FA7">
              <w:rPr>
                <w:rFonts w:cs="宋体" w:hint="eastAsia"/>
                <w:sz w:val="24"/>
              </w:rPr>
              <w:sym w:font="Wingdings 2" w:char="F052"/>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F47074" w:rsidRDefault="00F47074" w:rsidP="00600FFA">
            <w:pPr>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F47074" w:rsidTr="00E11F06">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同意接受</w:t>
            </w:r>
          </w:p>
          <w:p w:rsidR="00F47074" w:rsidRDefault="00F47074" w:rsidP="00600FFA">
            <w:pPr>
              <w:ind w:firstLineChars="0" w:firstLine="0"/>
              <w:jc w:val="center"/>
              <w:rPr>
                <w:rFonts w:cs="宋体"/>
                <w:kern w:val="0"/>
                <w:sz w:val="24"/>
              </w:rPr>
            </w:pPr>
            <w:r>
              <w:rPr>
                <w:rFonts w:cs="宋体" w:hint="eastAsia"/>
                <w:kern w:val="0"/>
                <w:sz w:val="24"/>
              </w:rPr>
              <w:t>专家服务</w:t>
            </w:r>
          </w:p>
        </w:tc>
        <w:tc>
          <w:tcPr>
            <w:tcW w:w="7632" w:type="dxa"/>
            <w:gridSpan w:val="4"/>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rPr>
                <w:rFonts w:cs="宋体"/>
                <w:kern w:val="0"/>
                <w:sz w:val="24"/>
              </w:rPr>
            </w:pPr>
            <w:r>
              <w:rPr>
                <w:rFonts w:cs="宋体" w:hint="eastAsia"/>
                <w:sz w:val="24"/>
              </w:rPr>
              <w:t xml:space="preserve"> </w:t>
            </w:r>
            <w:r w:rsidR="009D6FA7">
              <w:rPr>
                <w:rFonts w:cs="宋体" w:hint="eastAsia"/>
                <w:sz w:val="24"/>
              </w:rPr>
              <w:sym w:font="Wingdings 2" w:char="F052"/>
            </w:r>
            <w:r>
              <w:rPr>
                <w:rFonts w:cs="宋体" w:hint="eastAsia"/>
                <w:kern w:val="0"/>
                <w:sz w:val="24"/>
              </w:rPr>
              <w:t>是</w:t>
            </w:r>
            <w:r>
              <w:rPr>
                <w:rFonts w:cs="宋体" w:hint="eastAsia"/>
                <w:kern w:val="0"/>
                <w:sz w:val="24"/>
              </w:rPr>
              <w:t xml:space="preserve">                </w:t>
            </w:r>
          </w:p>
          <w:p w:rsidR="00F47074" w:rsidRDefault="00F47074" w:rsidP="00600FFA">
            <w:pPr>
              <w:ind w:firstLineChars="0" w:firstLine="0"/>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F47074" w:rsidTr="00E11F06">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同意参与解决方案筛选评价</w:t>
            </w:r>
          </w:p>
        </w:tc>
        <w:tc>
          <w:tcPr>
            <w:tcW w:w="7632" w:type="dxa"/>
            <w:gridSpan w:val="4"/>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r>
              <w:rPr>
                <w:rFonts w:cs="宋体" w:hint="eastAsia"/>
                <w:sz w:val="24"/>
              </w:rPr>
              <w:t xml:space="preserve"> </w:t>
            </w:r>
            <w:r w:rsidR="009D6FA7">
              <w:rPr>
                <w:rFonts w:cs="宋体" w:hint="eastAsia"/>
                <w:sz w:val="24"/>
              </w:rPr>
              <w:t>□</w:t>
            </w:r>
            <w:r>
              <w:rPr>
                <w:rFonts w:cs="宋体" w:hint="eastAsia"/>
                <w:kern w:val="0"/>
                <w:sz w:val="24"/>
              </w:rPr>
              <w:t>是</w:t>
            </w:r>
          </w:p>
          <w:p w:rsidR="00F47074" w:rsidRDefault="00F47074" w:rsidP="00600FFA">
            <w:pPr>
              <w:ind w:firstLineChars="0" w:firstLine="0"/>
              <w:rPr>
                <w:rFonts w:cs="宋体"/>
                <w:kern w:val="0"/>
                <w:sz w:val="24"/>
              </w:rPr>
            </w:pPr>
            <w:r>
              <w:rPr>
                <w:rFonts w:cs="宋体" w:hint="eastAsia"/>
                <w:kern w:val="0"/>
                <w:sz w:val="24"/>
              </w:rPr>
              <w:t xml:space="preserve"> </w:t>
            </w:r>
            <w:r w:rsidR="009D6FA7">
              <w:rPr>
                <w:rFonts w:cs="宋体" w:hint="eastAsia"/>
                <w:sz w:val="24"/>
              </w:rPr>
              <w:sym w:font="Wingdings 2" w:char="F052"/>
            </w:r>
            <w:r>
              <w:rPr>
                <w:rFonts w:cs="宋体" w:hint="eastAsia"/>
                <w:kern w:val="0"/>
                <w:sz w:val="24"/>
              </w:rPr>
              <w:t>否</w:t>
            </w:r>
          </w:p>
        </w:tc>
      </w:tr>
      <w:tr w:rsidR="00F47074" w:rsidTr="00E11F06">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同意出资奖励优秀解决方案</w:t>
            </w:r>
          </w:p>
        </w:tc>
        <w:tc>
          <w:tcPr>
            <w:tcW w:w="7632" w:type="dxa"/>
            <w:gridSpan w:val="4"/>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rPr>
                <w:rFonts w:cs="宋体"/>
                <w:sz w:val="24"/>
              </w:rPr>
            </w:pPr>
            <w:r>
              <w:rPr>
                <w:rFonts w:cs="宋体" w:hint="eastAsia"/>
                <w:sz w:val="24"/>
              </w:rPr>
              <w:t xml:space="preserve"> </w:t>
            </w:r>
            <w:r>
              <w:rPr>
                <w:rFonts w:cs="宋体" w:hint="eastAsia"/>
                <w:sz w:val="24"/>
              </w:rPr>
              <w:t>□</w:t>
            </w:r>
            <w:r>
              <w:rPr>
                <w:rFonts w:cs="宋体" w:hint="eastAsia"/>
                <w:kern w:val="0"/>
                <w:sz w:val="24"/>
              </w:rPr>
              <w:t>是，金额</w:t>
            </w:r>
            <w:r>
              <w:rPr>
                <w:rFonts w:cs="宋体" w:hint="eastAsia"/>
                <w:sz w:val="24"/>
                <w:u w:val="single"/>
              </w:rPr>
              <w:t xml:space="preserve">              </w:t>
            </w:r>
            <w:r>
              <w:rPr>
                <w:rFonts w:cs="宋体" w:hint="eastAsia"/>
                <w:sz w:val="24"/>
              </w:rPr>
              <w:t>万元。</w:t>
            </w:r>
            <w:r>
              <w:rPr>
                <w:rFonts w:cs="宋体" w:hint="eastAsia"/>
                <w:kern w:val="0"/>
                <w:sz w:val="24"/>
              </w:rPr>
              <w:t>（奖金仅用作鼓励挑战者，不作为技术转让、技术许可或其他独占性合作的前提条件）</w:t>
            </w:r>
          </w:p>
          <w:p w:rsidR="00F47074" w:rsidRDefault="00F47074" w:rsidP="00600FFA">
            <w:pPr>
              <w:ind w:firstLineChars="0" w:firstLine="0"/>
              <w:rPr>
                <w:rFonts w:cs="宋体"/>
                <w:kern w:val="0"/>
                <w:sz w:val="24"/>
              </w:rPr>
            </w:pPr>
            <w:r>
              <w:rPr>
                <w:rFonts w:cs="宋体" w:hint="eastAsia"/>
                <w:sz w:val="24"/>
              </w:rPr>
              <w:t xml:space="preserve"> </w:t>
            </w:r>
            <w:r w:rsidR="009D6FA7">
              <w:rPr>
                <w:rFonts w:cs="宋体" w:hint="eastAsia"/>
                <w:sz w:val="24"/>
              </w:rPr>
              <w:sym w:font="Wingdings 2" w:char="F052"/>
            </w:r>
            <w:r>
              <w:rPr>
                <w:rFonts w:cs="宋体" w:hint="eastAsia"/>
                <w:kern w:val="0"/>
                <w:sz w:val="24"/>
              </w:rPr>
              <w:t>否</w:t>
            </w:r>
            <w:r>
              <w:rPr>
                <w:rFonts w:cs="宋体" w:hint="eastAsia"/>
                <w:kern w:val="0"/>
                <w:sz w:val="24"/>
              </w:rPr>
              <w:br/>
              <w:t xml:space="preserve">                     </w:t>
            </w:r>
            <w:r>
              <w:rPr>
                <w:rFonts w:cs="宋体" w:hint="eastAsia"/>
                <w:kern w:val="0"/>
                <w:sz w:val="24"/>
              </w:rPr>
              <w:t>法人代表：</w:t>
            </w:r>
            <w:r>
              <w:rPr>
                <w:rFonts w:cs="宋体" w:hint="eastAsia"/>
                <w:kern w:val="0"/>
                <w:sz w:val="24"/>
              </w:rPr>
              <w:t xml:space="preserve">             </w:t>
            </w:r>
            <w:r>
              <w:rPr>
                <w:rFonts w:cs="宋体" w:hint="eastAsia"/>
                <w:kern w:val="0"/>
                <w:sz w:val="24"/>
              </w:rPr>
              <w:t>年</w:t>
            </w:r>
            <w:r>
              <w:rPr>
                <w:rFonts w:cs="宋体" w:hint="eastAsia"/>
                <w:kern w:val="0"/>
                <w:sz w:val="24"/>
              </w:rPr>
              <w:t xml:space="preserve">  </w:t>
            </w:r>
            <w:r>
              <w:rPr>
                <w:rFonts w:cs="宋体" w:hint="eastAsia"/>
                <w:kern w:val="0"/>
                <w:sz w:val="24"/>
              </w:rPr>
              <w:t>月</w:t>
            </w:r>
            <w:r>
              <w:rPr>
                <w:rFonts w:cs="宋体" w:hint="eastAsia"/>
                <w:kern w:val="0"/>
                <w:sz w:val="24"/>
              </w:rPr>
              <w:t xml:space="preserve">  </w:t>
            </w:r>
            <w:r>
              <w:rPr>
                <w:rFonts w:cs="宋体" w:hint="eastAsia"/>
                <w:kern w:val="0"/>
                <w:sz w:val="24"/>
              </w:rPr>
              <w:t>日</w:t>
            </w:r>
          </w:p>
        </w:tc>
      </w:tr>
    </w:tbl>
    <w:p w:rsidR="00F47074" w:rsidRDefault="00F47074" w:rsidP="00F47074">
      <w:pPr>
        <w:ind w:firstLine="640"/>
        <w:rPr>
          <w:szCs w:val="32"/>
        </w:rPr>
      </w:pPr>
    </w:p>
    <w:p w:rsidR="00561E51" w:rsidRPr="009D6FA7" w:rsidRDefault="00F02148" w:rsidP="00A44059">
      <w:pPr>
        <w:ind w:firstLineChars="0" w:firstLine="0"/>
        <w:rPr>
          <w:rFonts w:eastAsia="黑体" w:cs="Times New Roman"/>
          <w:b/>
          <w:sz w:val="28"/>
          <w:szCs w:val="36"/>
        </w:rPr>
      </w:pPr>
    </w:p>
    <w:sectPr w:rsidR="00561E51" w:rsidRPr="009D6FA7" w:rsidSect="000F0A3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4D3" w:rsidRDefault="003934D3" w:rsidP="00F47074">
      <w:pPr>
        <w:ind w:firstLine="640"/>
      </w:pPr>
      <w:r>
        <w:separator/>
      </w:r>
    </w:p>
  </w:endnote>
  <w:endnote w:type="continuationSeparator" w:id="1">
    <w:p w:rsidR="003934D3" w:rsidRDefault="003934D3" w:rsidP="00F47074">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Segoe UI Symbol">
    <w:panose1 w:val="020B0502040204020203"/>
    <w:charset w:val="00"/>
    <w:family w:val="swiss"/>
    <w:pitch w:val="variable"/>
    <w:sig w:usb0="8000006F" w:usb1="1200FBEF" w:usb2="0004C000" w:usb3="00000000" w:csb0="00000001"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4D3" w:rsidRDefault="003934D3" w:rsidP="00F47074">
      <w:pPr>
        <w:ind w:firstLine="640"/>
      </w:pPr>
      <w:r>
        <w:separator/>
      </w:r>
    </w:p>
  </w:footnote>
  <w:footnote w:type="continuationSeparator" w:id="1">
    <w:p w:rsidR="003934D3" w:rsidRDefault="003934D3" w:rsidP="00F47074">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8E5A9C"/>
    <w:multiLevelType w:val="singleLevel"/>
    <w:tmpl w:val="F68E5A9C"/>
    <w:lvl w:ilvl="0">
      <w:start w:val="3"/>
      <w:numFmt w:val="decimal"/>
      <w:suff w:val="nothing"/>
      <w:lvlText w:val="（%1）"/>
      <w:lvlJc w:val="left"/>
    </w:lvl>
  </w:abstractNum>
  <w:abstractNum w:abstractNumId="1">
    <w:nsid w:val="00000003"/>
    <w:multiLevelType w:val="singleLevel"/>
    <w:tmpl w:val="00000003"/>
    <w:lvl w:ilvl="0">
      <w:start w:val="1"/>
      <w:numFmt w:val="decimal"/>
      <w:suff w:val="nothing"/>
      <w:lvlText w:val="%1."/>
      <w:lvlJc w:val="left"/>
      <w:rPr>
        <w:rFonts w:cs="Times New Roman"/>
      </w:rPr>
    </w:lvl>
  </w:abstractNum>
  <w:abstractNum w:abstractNumId="2">
    <w:nsid w:val="2F1BBD55"/>
    <w:multiLevelType w:val="singleLevel"/>
    <w:tmpl w:val="2F1BBD55"/>
    <w:lvl w:ilvl="0">
      <w:start w:val="1"/>
      <w:numFmt w:val="chineseCounting"/>
      <w:pStyle w:val="2"/>
      <w:suff w:val="nothing"/>
      <w:lvlText w:val="%1、"/>
      <w:lvlJc w:val="left"/>
      <w:pPr>
        <w:ind w:left="0" w:firstLine="420"/>
      </w:pPr>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7074"/>
    <w:rsid w:val="000F0A3B"/>
    <w:rsid w:val="002047A6"/>
    <w:rsid w:val="00265ACB"/>
    <w:rsid w:val="002951C3"/>
    <w:rsid w:val="003934D3"/>
    <w:rsid w:val="003965E0"/>
    <w:rsid w:val="005718EC"/>
    <w:rsid w:val="005B1B15"/>
    <w:rsid w:val="005D03C9"/>
    <w:rsid w:val="00613DE9"/>
    <w:rsid w:val="00671012"/>
    <w:rsid w:val="0079193B"/>
    <w:rsid w:val="0080585C"/>
    <w:rsid w:val="0085428B"/>
    <w:rsid w:val="0087276A"/>
    <w:rsid w:val="00925D12"/>
    <w:rsid w:val="0099542B"/>
    <w:rsid w:val="009B0687"/>
    <w:rsid w:val="009D6FA7"/>
    <w:rsid w:val="00A44059"/>
    <w:rsid w:val="00B1370D"/>
    <w:rsid w:val="00B31104"/>
    <w:rsid w:val="00BE010C"/>
    <w:rsid w:val="00C63733"/>
    <w:rsid w:val="00CF4D84"/>
    <w:rsid w:val="00E11F06"/>
    <w:rsid w:val="00E27D14"/>
    <w:rsid w:val="00E753CE"/>
    <w:rsid w:val="00EA3CBF"/>
    <w:rsid w:val="00EA5FC9"/>
    <w:rsid w:val="00F02148"/>
    <w:rsid w:val="00F12B27"/>
    <w:rsid w:val="00F470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074"/>
    <w:pPr>
      <w:widowControl w:val="0"/>
      <w:ind w:firstLineChars="200" w:firstLine="880"/>
      <w:jc w:val="both"/>
    </w:pPr>
    <w:rPr>
      <w:rFonts w:ascii="Times New Roman" w:eastAsia="仿宋_GB2312" w:hAnsi="Times New Roman"/>
      <w:sz w:val="32"/>
      <w:szCs w:val="24"/>
    </w:rPr>
  </w:style>
  <w:style w:type="paragraph" w:styleId="2">
    <w:name w:val="heading 2"/>
    <w:basedOn w:val="a"/>
    <w:next w:val="a"/>
    <w:link w:val="2Char"/>
    <w:unhideWhenUsed/>
    <w:qFormat/>
    <w:rsid w:val="00F47074"/>
    <w:pPr>
      <w:keepNext/>
      <w:keepLines/>
      <w:numPr>
        <w:numId w:val="1"/>
      </w:numPr>
      <w:ind w:firstLine="0"/>
      <w:outlineLvl w:val="1"/>
    </w:pPr>
    <w:rPr>
      <w:rFonts w:ascii="Arial" w:eastAsia="黑体" w:hAnsi="Arial" w:cs="Times New Roman"/>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47074"/>
    <w:rPr>
      <w:rFonts w:ascii="Arial" w:eastAsia="黑体" w:hAnsi="Arial" w:cs="Times New Roman"/>
      <w:b/>
      <w:sz w:val="32"/>
    </w:rPr>
  </w:style>
  <w:style w:type="paragraph" w:customStyle="1" w:styleId="ListParagraph1">
    <w:name w:val="List Paragraph1"/>
    <w:basedOn w:val="a"/>
    <w:qFormat/>
    <w:rsid w:val="00F47074"/>
    <w:pPr>
      <w:ind w:firstLine="420"/>
    </w:pPr>
    <w:rPr>
      <w:rFonts w:ascii="Calibri" w:hAnsi="Calibri"/>
      <w:szCs w:val="22"/>
    </w:rPr>
  </w:style>
  <w:style w:type="paragraph" w:styleId="a3">
    <w:name w:val="header"/>
    <w:basedOn w:val="a"/>
    <w:link w:val="Char"/>
    <w:uiPriority w:val="99"/>
    <w:unhideWhenUsed/>
    <w:rsid w:val="00F470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7074"/>
    <w:rPr>
      <w:rFonts w:ascii="Times New Roman" w:eastAsia="仿宋_GB2312" w:hAnsi="Times New Roman"/>
      <w:sz w:val="18"/>
      <w:szCs w:val="18"/>
    </w:rPr>
  </w:style>
  <w:style w:type="paragraph" w:styleId="a4">
    <w:name w:val="footer"/>
    <w:basedOn w:val="a"/>
    <w:link w:val="Char0"/>
    <w:uiPriority w:val="99"/>
    <w:unhideWhenUsed/>
    <w:rsid w:val="00F47074"/>
    <w:pPr>
      <w:tabs>
        <w:tab w:val="center" w:pos="4153"/>
        <w:tab w:val="right" w:pos="8306"/>
      </w:tabs>
      <w:snapToGrid w:val="0"/>
      <w:jc w:val="left"/>
    </w:pPr>
    <w:rPr>
      <w:sz w:val="18"/>
      <w:szCs w:val="18"/>
    </w:rPr>
  </w:style>
  <w:style w:type="character" w:customStyle="1" w:styleId="Char0">
    <w:name w:val="页脚 Char"/>
    <w:basedOn w:val="a0"/>
    <w:link w:val="a4"/>
    <w:uiPriority w:val="99"/>
    <w:rsid w:val="00F47074"/>
    <w:rPr>
      <w:rFonts w:ascii="Times New Roman" w:eastAsia="仿宋_GB2312" w:hAnsi="Times New Roman"/>
      <w:sz w:val="18"/>
      <w:szCs w:val="18"/>
    </w:rPr>
  </w:style>
  <w:style w:type="paragraph" w:styleId="a5">
    <w:name w:val="Balloon Text"/>
    <w:basedOn w:val="a"/>
    <w:link w:val="Char1"/>
    <w:uiPriority w:val="99"/>
    <w:semiHidden/>
    <w:unhideWhenUsed/>
    <w:rsid w:val="002047A6"/>
    <w:rPr>
      <w:sz w:val="18"/>
      <w:szCs w:val="18"/>
    </w:rPr>
  </w:style>
  <w:style w:type="character" w:customStyle="1" w:styleId="Char1">
    <w:name w:val="批注框文本 Char"/>
    <w:basedOn w:val="a0"/>
    <w:link w:val="a5"/>
    <w:uiPriority w:val="99"/>
    <w:semiHidden/>
    <w:rsid w:val="002047A6"/>
    <w:rPr>
      <w:rFonts w:ascii="Times New Roman" w:eastAsia="仿宋_GB2312" w:hAnsi="Times New Roman"/>
      <w:sz w:val="18"/>
      <w:szCs w:val="18"/>
    </w:rPr>
  </w:style>
  <w:style w:type="paragraph" w:styleId="a6">
    <w:name w:val="Plain Text"/>
    <w:aliases w:val="纯文本 Char Char Char,纯文本 Char Char,纯文本 Char Char Char Char,普通文字 Char Char Char"/>
    <w:basedOn w:val="a"/>
    <w:link w:val="Char2"/>
    <w:uiPriority w:val="99"/>
    <w:unhideWhenUsed/>
    <w:rsid w:val="00E753CE"/>
    <w:pPr>
      <w:ind w:firstLineChars="0" w:firstLine="0"/>
    </w:pPr>
    <w:rPr>
      <w:rFonts w:ascii="宋体" w:eastAsia="宋体" w:hAnsi="Courier New" w:cs="Courier New"/>
      <w:sz w:val="21"/>
      <w:szCs w:val="21"/>
    </w:rPr>
  </w:style>
  <w:style w:type="character" w:customStyle="1" w:styleId="Char2">
    <w:name w:val="纯文本 Char"/>
    <w:aliases w:val="纯文本 Char Char Char Char1,纯文本 Char Char Char1,纯文本 Char Char Char Char Char,普通文字 Char Char Char Char"/>
    <w:basedOn w:val="a0"/>
    <w:link w:val="a6"/>
    <w:uiPriority w:val="99"/>
    <w:rsid w:val="00E753CE"/>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6</cp:revision>
  <cp:lastPrinted>2019-08-13T02:58:00Z</cp:lastPrinted>
  <dcterms:created xsi:type="dcterms:W3CDTF">2019-08-26T05:48:00Z</dcterms:created>
  <dcterms:modified xsi:type="dcterms:W3CDTF">2019-09-06T08:12:00Z</dcterms:modified>
</cp:coreProperties>
</file>