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C6" w:rsidRDefault="003C08C8" w:rsidP="00FC3C2F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104B3A" w:rsidTr="00104B3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A" w:rsidRPr="00104B3A" w:rsidRDefault="00104B3A" w:rsidP="00104B3A">
            <w:pPr>
              <w:jc w:val="left"/>
              <w:rPr>
                <w:rFonts w:ascii="Times New Roman" w:eastAsia="仿宋_GB2312" w:hAnsi="Times New Roman" w:cs="宋体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单位信息</w:t>
            </w: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北京</w:t>
            </w:r>
            <w:proofErr w:type="gramStart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注安注册</w:t>
            </w:r>
            <w:proofErr w:type="gramEnd"/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安全工程师安全科学研究院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91110302306640115N</w:t>
            </w: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北京市省（自治区、直辖市）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  <w:u w:val="single"/>
              </w:rPr>
              <w:t>大兴区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市（地）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  <w:u w:val="single"/>
              </w:rPr>
              <w:t>北京经济技术开发区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市（县）</w:t>
            </w: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rPr>
                <w:rFonts w:ascii="Times New Roman" w:eastAsia="仿宋_GB2312" w:hAnsi="Times New Roman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  <w:u w:val="single"/>
              </w:rPr>
              <w:t>北京中关村亦庄（高新区名称）</w:t>
            </w:r>
          </w:p>
          <w:p w:rsidR="00104B3A" w:rsidRDefault="00104B3A" w:rsidP="001D150F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安全生产培训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人工智能</w:t>
            </w: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上一年度</w:t>
            </w:r>
          </w:p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（人）</w:t>
            </w:r>
          </w:p>
        </w:tc>
      </w:tr>
      <w:tr w:rsidR="00104B3A" w:rsidTr="001D150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>
              <w:rPr>
                <w:rFonts w:ascii="Times New Roman" w:eastAsia="仿宋_GB2312" w:hAnsi="Times New Roman" w:cs="宋体" w:hint="eastAsia"/>
                <w:szCs w:val="21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A" w:rsidRDefault="00104B3A" w:rsidP="001D150F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>
              <w:rPr>
                <w:rFonts w:ascii="Times New Roman" w:eastAsia="仿宋_GB2312" w:hAnsi="Times New Roman" w:cs="宋体" w:hint="eastAsia"/>
                <w:szCs w:val="21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</w:tr>
      <w:tr w:rsidR="00BB4CC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C6" w:rsidRDefault="00F60C0B" w:rsidP="00F60C0B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单位名称</w:t>
            </w:r>
            <w:r w:rsidR="00403B3E"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：</w:t>
            </w:r>
            <w:r w:rsidR="00403B3E" w:rsidRPr="00403B3E"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在线考试系统技术</w:t>
            </w:r>
          </w:p>
        </w:tc>
      </w:tr>
      <w:tr w:rsidR="00BB4CC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☑技术研发（关键、核心技术）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□产品研发（产品升级、新产品研发）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□技术改造（设备、研发生产条件）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□技术配套（技术、产品等配套合作）</w:t>
            </w:r>
          </w:p>
        </w:tc>
      </w:tr>
      <w:tr w:rsidR="00BB4CC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</w:t>
            </w:r>
          </w:p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（包括主要技术、条件、成熟度、成本等指标）</w:t>
            </w: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安全生产在线考试系统，实现在线答题、自评分，语言朗读试题，错题重做、防作弊、导入试题库等技术功能</w:t>
            </w:r>
          </w:p>
        </w:tc>
      </w:tr>
      <w:tr w:rsidR="00BB4CC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现有</w:t>
            </w:r>
          </w:p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（已经开展的工作、所处阶段、投入资金和人力、仪器设备、生产条件等）</w:t>
            </w: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已有安全生产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考试内容及要求，已有安全生产和教材。</w:t>
            </w: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BB4CC6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产学研合作要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lastRenderedPageBreak/>
              <w:t>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lastRenderedPageBreak/>
              <w:t>简要</w:t>
            </w:r>
          </w:p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希望与清华大学、北京大学、中国矿业大学等人工智能专业院校开展产学研合作。</w:t>
            </w: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BB4CC6" w:rsidRDefault="00BB4CC6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BB4CC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BB4CC6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合作</w:t>
            </w:r>
          </w:p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□技术转让□技术入股☑联合开发□委托研发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□委托团队、专家长期技术服务□共建新研发、生产实体</w:t>
            </w:r>
          </w:p>
        </w:tc>
      </w:tr>
      <w:tr w:rsidR="00BB4CC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□技术转移□研发费用加计扣除□知识产权□科技金融</w:t>
            </w:r>
          </w:p>
          <w:p w:rsidR="00BB4CC6" w:rsidRDefault="003C08C8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□行业政策□科技政策□招标采购</w:t>
            </w:r>
          </w:p>
          <w:p w:rsidR="00BB4CC6" w:rsidRDefault="003C08C8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BB4CC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管理信息</w:t>
            </w:r>
          </w:p>
        </w:tc>
      </w:tr>
      <w:tr w:rsidR="00BB4CC6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同意公开</w:t>
            </w:r>
          </w:p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□否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部分公开（说明）</w:t>
            </w:r>
          </w:p>
        </w:tc>
      </w:tr>
      <w:tr w:rsidR="00BB4CC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同意接受</w:t>
            </w:r>
          </w:p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BB4CC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</w:p>
          <w:p w:rsidR="00BB4CC6" w:rsidRDefault="003C08C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BB4CC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C6" w:rsidRDefault="003C08C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C6" w:rsidRDefault="003C08C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是，金额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万元。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 w:rsidR="00BB4CC6" w:rsidRDefault="003120D1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br/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法人代表：井延海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2019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8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13</w:t>
            </w:r>
            <w:r w:rsidR="003C08C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BB4CC6" w:rsidRDefault="00BB4CC6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BB4CC6" w:rsidRDefault="00BB4CC6">
      <w:pPr>
        <w:rPr>
          <w:rFonts w:ascii="Times New Roman" w:eastAsia="黑体" w:hAnsi="Times New Roman" w:cs="Times New Roman"/>
          <w:b/>
          <w:sz w:val="28"/>
          <w:szCs w:val="36"/>
        </w:rPr>
      </w:pPr>
    </w:p>
    <w:sectPr w:rsidR="00BB4CC6" w:rsidSect="005343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A15" w:rsidRDefault="00690A15" w:rsidP="00F900E7">
      <w:r>
        <w:separator/>
      </w:r>
    </w:p>
  </w:endnote>
  <w:endnote w:type="continuationSeparator" w:id="1">
    <w:p w:rsidR="00690A15" w:rsidRDefault="00690A15" w:rsidP="00F90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A15" w:rsidRDefault="00690A15" w:rsidP="00F900E7">
      <w:r>
        <w:separator/>
      </w:r>
    </w:p>
  </w:footnote>
  <w:footnote w:type="continuationSeparator" w:id="1">
    <w:p w:rsidR="00690A15" w:rsidRDefault="00690A15" w:rsidP="00F90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6E1"/>
    <w:rsid w:val="000B03E3"/>
    <w:rsid w:val="000C3FEE"/>
    <w:rsid w:val="00104B3A"/>
    <w:rsid w:val="00131130"/>
    <w:rsid w:val="0016631B"/>
    <w:rsid w:val="003117DB"/>
    <w:rsid w:val="003120D1"/>
    <w:rsid w:val="003C08C8"/>
    <w:rsid w:val="00403B3E"/>
    <w:rsid w:val="004935DD"/>
    <w:rsid w:val="005343AD"/>
    <w:rsid w:val="006607F7"/>
    <w:rsid w:val="00690A15"/>
    <w:rsid w:val="006D5D01"/>
    <w:rsid w:val="006E46E1"/>
    <w:rsid w:val="00830F31"/>
    <w:rsid w:val="0084384D"/>
    <w:rsid w:val="009E5BD8"/>
    <w:rsid w:val="00B23E68"/>
    <w:rsid w:val="00BB4CC6"/>
    <w:rsid w:val="00D61C76"/>
    <w:rsid w:val="00E3718D"/>
    <w:rsid w:val="00E8110C"/>
    <w:rsid w:val="00F41257"/>
    <w:rsid w:val="00F50EB1"/>
    <w:rsid w:val="00F60C0B"/>
    <w:rsid w:val="00F900E7"/>
    <w:rsid w:val="00FC3C2F"/>
    <w:rsid w:val="172F3A6B"/>
    <w:rsid w:val="189F384C"/>
    <w:rsid w:val="1A874DC4"/>
    <w:rsid w:val="1C761705"/>
    <w:rsid w:val="34657584"/>
    <w:rsid w:val="3758571D"/>
    <w:rsid w:val="4B094AF8"/>
    <w:rsid w:val="4EC1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343AD"/>
    <w:pPr>
      <w:ind w:leftChars="2500" w:left="100"/>
    </w:pPr>
  </w:style>
  <w:style w:type="character" w:styleId="a4">
    <w:name w:val="Strong"/>
    <w:basedOn w:val="a0"/>
    <w:uiPriority w:val="22"/>
    <w:qFormat/>
    <w:rsid w:val="005343AD"/>
    <w:rPr>
      <w:b/>
    </w:rPr>
  </w:style>
  <w:style w:type="character" w:styleId="a5">
    <w:name w:val="Hyperlink"/>
    <w:basedOn w:val="a0"/>
    <w:uiPriority w:val="99"/>
    <w:unhideWhenUsed/>
    <w:qFormat/>
    <w:rsid w:val="005343AD"/>
    <w:rPr>
      <w:color w:val="0563C1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5343AD"/>
  </w:style>
  <w:style w:type="paragraph" w:styleId="a6">
    <w:name w:val="header"/>
    <w:basedOn w:val="a"/>
    <w:link w:val="Char0"/>
    <w:uiPriority w:val="99"/>
    <w:unhideWhenUsed/>
    <w:rsid w:val="00F900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900E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F900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F900E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7</cp:revision>
  <dcterms:created xsi:type="dcterms:W3CDTF">2019-08-26T05:34:00Z</dcterms:created>
  <dcterms:modified xsi:type="dcterms:W3CDTF">2019-09-06T08:13:00Z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