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image/png" PartName="/word/media/document_image_rId5.png"/>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列车制动</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使列车减速或阻止其加速的技术干预过程。</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拼音:liechezhidonɡ</w:t>
      </w:r>
    </w:p>
    <w:p>
      <w:pPr>
        <w:spacing w:beforeLines="50" w:afterLines="50" w:line="360" w:lineRule="auto"/>
      </w:pPr>
      <w:r>
        <w:rPr>
          <w:rFonts w:hint="eastAsia"/>
          <w:sz w:val="24"/>
          <w:szCs w:val="24"/>
        </w:rPr>
      </w:r>
      <w:r>
        <w:rPr>
          <w:rFonts w:hint="eastAsia"/>
          <w:sz w:val="24"/>
          <w:szCs w:val="24"/>
        </w:rPr>
        <w:t xml:space="preserve">英文名称:train braking</w:t>
      </w:r>
    </w:p>
    <w:p>
      <w:pPr>
        <w:spacing w:beforeLines="50" w:afterLines="50" w:line="360" w:lineRule="auto"/>
      </w:pPr>
      <w:r>
        <w:rPr>
          <w:rFonts w:hint="eastAsia"/>
          <w:sz w:val="24"/>
          <w:szCs w:val="24"/>
        </w:rPr>
      </w:r>
      <w:r>
        <w:rPr>
          <w:rFonts w:hint="eastAsia"/>
          <w:sz w:val="24"/>
          <w:szCs w:val="24"/>
        </w:rPr>
        <w:t xml:space="preserve">适用范围:列车动力系统</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原理及作用</w:t>
      </w:r>
    </w:p>
    <w:p>
      <w:pPr>
        <w:spacing w:beforeLines="50" w:afterLines="50" w:line="360" w:lineRule="auto"/>
      </w:pPr>
      <w:r>
        <w:rPr>
          <w:rFonts w:hint="eastAsia"/>
          <w:sz w:val="24"/>
          <w:szCs w:val="24"/>
        </w:rPr>
      </w:r>
      <w:r>
        <w:rPr>
          <w:rFonts w:hint="eastAsia"/>
          <w:sz w:val="24"/>
          <w:szCs w:val="24"/>
        </w:rPr>
        <w:t xml:space="preserve">2 主要内容</w:t>
      </w:r>
    </w:p>
    <w:p>
      <w:pPr>
        <w:spacing w:beforeLines="50" w:afterLines="50" w:line="360" w:lineRule="auto"/>
      </w:pPr>
      <w:r>
        <w:rPr>
          <w:rFonts w:hint="eastAsia"/>
          <w:sz w:val="24"/>
          <w:szCs w:val="24"/>
        </w:rPr>
      </w:r>
      <w:r>
        <w:rPr>
          <w:rFonts w:hint="eastAsia"/>
          <w:sz w:val="24"/>
          <w:szCs w:val="24"/>
        </w:rPr>
        <w:t xml:space="preserve">2.1 制动力</w:t>
      </w:r>
    </w:p>
    <w:p>
      <w:pPr>
        <w:spacing w:beforeLines="50" w:afterLines="50" w:line="360" w:lineRule="auto"/>
      </w:pPr>
      <w:r>
        <w:rPr>
          <w:rFonts w:hint="eastAsia"/>
          <w:sz w:val="24"/>
          <w:szCs w:val="24"/>
        </w:rPr>
      </w:r>
      <w:r>
        <w:rPr>
          <w:rFonts w:hint="eastAsia"/>
          <w:sz w:val="24"/>
          <w:szCs w:val="24"/>
        </w:rPr>
        <w:t xml:space="preserve">2.2 制动距离</w:t>
      </w:r>
    </w:p>
    <w:p>
      <w:pPr>
        <w:spacing w:beforeLines="50" w:afterLines="50" w:line="360" w:lineRule="auto"/>
      </w:pPr>
      <w:r>
        <w:rPr>
          <w:rFonts w:hint="eastAsia"/>
          <w:sz w:val="24"/>
          <w:szCs w:val="24"/>
        </w:rPr>
      </w:r>
      <w:r>
        <w:rPr>
          <w:rFonts w:hint="eastAsia"/>
          <w:sz w:val="24"/>
          <w:szCs w:val="24"/>
        </w:rPr>
        <w:t xml:space="preserve">2.3 制动工况</w:t>
      </w:r>
    </w:p>
    <w:p>
      <w:pPr>
        <w:spacing w:beforeLines="50" w:afterLines="50" w:line="360" w:lineRule="auto"/>
      </w:pPr>
      <w:r>
        <w:rPr>
          <w:rFonts w:hint="eastAsia"/>
          <w:b/>
          <w:sz w:val="44"/>
          <w:szCs w:val="44"/>
        </w:rPr>
      </w:r>
      <w:r>
        <w:rPr>
          <w:rFonts w:hint="eastAsia"/>
          <w:b/>
          <w:sz w:val="44"/>
          <w:szCs w:val="44"/>
        </w:rPr>
        <w:t xml:space="preserve">原理及作用</w:t>
      </w:r>
    </w:p>
    <w:p>
      <w:pPr>
        <w:spacing w:beforeLines="50" w:afterLines="50" w:line="360" w:lineRule="auto"/>
        <w:ind w:firstLineChars="200"/>
      </w:pPr>
      <w:r>
        <w:rPr>
          <w:rFonts w:hint="eastAsia"/>
          <w:sz w:val="24"/>
          <w:szCs w:val="24"/>
        </w:rPr>
      </w:r>
      <w:r>
        <w:rPr>
          <w:rFonts w:hint="eastAsia"/>
          <w:sz w:val="24"/>
          <w:szCs w:val="24"/>
        </w:rPr>
        <w:t xml:space="preserve">司机或车载信号装置通过列车制动执行装置实施列车制动。列车制动的实质是列车动能的转移，即在制动过程中列车制动装置将列车的动能转化为其他形式的能量，从列车上移出或储存。不同的列车动能转移方式或不同的制动力形成方式构成了各种制动方式。列车制动的目的有：使列车在规定的制动距离内安全停车，调节列车的运行速度或使停止的列车保持状态、不致溜逸。由此，形成了不同的列车制动工况。</w:t>
      </w:r>
    </w:p>
    <w:p>
      <w:pPr>
        <w:spacing w:beforeLines="50" w:afterLines="50" w:line="360" w:lineRule="auto"/>
      </w:pPr>
      <w:r>
        <w:rPr>
          <w:rFonts w:hint="eastAsia"/>
          <w:b/>
          <w:sz w:val="44"/>
          <w:szCs w:val="44"/>
        </w:rPr>
      </w:r>
      <w:r>
        <w:rPr>
          <w:rFonts w:hint="eastAsia"/>
          <w:b/>
          <w:sz w:val="44"/>
          <w:szCs w:val="44"/>
        </w:rPr>
        <w:t xml:space="preserve">主要内容</w:t>
      </w:r>
    </w:p>
    <w:p>
      <w:pPr>
        <w:spacing w:beforeLines="50" w:afterLines="50" w:line="360" w:lineRule="auto"/>
      </w:pPr>
      <w:r>
        <w:rPr>
          <w:rFonts w:hint="eastAsia"/>
          <w:b/>
          <w:sz w:val="32"/>
          <w:szCs w:val="32"/>
        </w:rPr>
      </w:r>
      <w:r>
        <w:rPr>
          <w:rFonts w:hint="eastAsia"/>
          <w:b/>
          <w:sz w:val="32"/>
          <w:szCs w:val="32"/>
        </w:rPr>
        <w:t xml:space="preserve">制动力</w:t>
      </w:r>
    </w:p>
    <w:p>
      <w:pPr>
        <w:spacing w:beforeLines="50" w:afterLines="50" w:line="360" w:lineRule="auto"/>
        <w:ind w:firstLineChars="200"/>
      </w:pPr>
      <w:r>
        <w:rPr>
          <w:rFonts w:hint="eastAsia"/>
          <w:sz w:val="24"/>
          <w:szCs w:val="24"/>
        </w:rPr>
      </w:r>
      <w:r>
        <w:rPr>
          <w:rFonts w:hint="eastAsia"/>
          <w:sz w:val="24"/>
          <w:szCs w:val="24"/>
        </w:rPr>
        <w:t xml:space="preserve">制动装置产生的与列车运行方向相反的外力。</w:t>
      </w:r>
    </w:p>
    <w:p>
      <w:pPr>
        <w:spacing w:beforeLines="50" w:afterLines="50" w:line="360" w:lineRule="auto"/>
        <w:ind w:firstLineChars="200"/>
      </w:pPr>
      <w:r>
        <w:rPr>
          <w:rFonts w:hint="eastAsia"/>
          <w:sz w:val="24"/>
          <w:szCs w:val="24"/>
        </w:rPr>
      </w:r>
      <w:r>
        <w:rPr>
          <w:rFonts w:hint="eastAsia"/>
          <w:sz w:val="24"/>
          <w:szCs w:val="24"/>
        </w:rPr>
        <w:t xml:space="preserve">制动力大小由司机或车载信号装置控制，作用是使列车产生减速度或在长大下坡道上防止列车超速，以及防止列车在停放时由于坡度或大风而溜逸。</w:t>
      </w:r>
    </w:p>
    <w:p>
      <w:pPr>
        <w:spacing w:beforeLines="50" w:afterLines="50" w:line="360" w:lineRule="auto"/>
        <w:ind w:firstLineChars="200"/>
      </w:pPr>
      <w:r>
        <w:rPr>
          <w:rFonts w:hint="eastAsia"/>
          <w:sz w:val="24"/>
          <w:szCs w:val="24"/>
        </w:rPr>
      </w:r>
      <w:r>
        <w:rPr>
          <w:rFonts w:hint="eastAsia"/>
          <w:sz w:val="24"/>
          <w:szCs w:val="24"/>
        </w:rPr>
        <w:t xml:space="preserve">制动力按其产生方式，可分为黏着制动力和非黏制动力。</w:t>
      </w:r>
    </w:p>
    <w:p>
      <w:pPr>
        <w:spacing w:beforeLines="50" w:afterLines="50" w:line="360" w:lineRule="auto"/>
      </w:pPr>
      <w:r>
        <w:rPr>
          <w:rFonts w:hint="eastAsia"/>
          <w:b/>
          <w:sz w:val="30"/>
          <w:szCs w:val="30"/>
        </w:rPr>
      </w:r>
      <w:r>
        <w:rPr>
          <w:rFonts w:hint="eastAsia"/>
          <w:b/>
          <w:sz w:val="30"/>
          <w:szCs w:val="30"/>
        </w:rPr>
        <w:t xml:space="preserve">黏着制动力</w:t>
      </w:r>
    </w:p>
    <w:p>
      <w:pPr>
        <w:spacing w:beforeLines="50" w:afterLines="50" w:line="360" w:lineRule="auto"/>
        <w:ind w:firstLineChars="200"/>
      </w:pPr>
      <w:r>
        <w:rPr>
          <w:rFonts w:hint="eastAsia"/>
          <w:sz w:val="24"/>
          <w:szCs w:val="24"/>
        </w:rPr>
      </w:r>
      <w:r>
        <w:rPr>
          <w:rFonts w:hint="eastAsia"/>
          <w:sz w:val="24"/>
          <w:szCs w:val="24"/>
        </w:rPr>
        <w:t xml:space="preserve">其产生过程如图所示。轮对与钢轨接触并存在黏着作用，当轮对在制动装置（如电机或机械制动装置）传来的旋转力矩</w:t>
      </w:r>
      <w:r>
        <w:rPr>
          <w:rFonts w:hint="eastAsia"/>
          <w:i w:val="true"/>
          <w:sz w:val="24"/>
          <w:szCs w:val="24"/>
        </w:rPr>
        <w:t xml:space="preserve">T</w:t>
      </w:r>
      <w:r>
        <w:rPr>
          <w:rFonts w:hint="eastAsia"/>
          <w:sz w:val="24"/>
          <w:szCs w:val="24"/>
        </w:rPr>
        <w:t xml:space="preserve">的作用下，轮轨间出现相对运动的趋势时，轮对就对钢轨产生一个作用力</w:t>
      </w:r>
      <w:r>
        <w:rPr>
          <w:rFonts w:hint="eastAsia"/>
          <w:i w:val="true"/>
          <w:sz w:val="24"/>
          <w:szCs w:val="24"/>
        </w:rPr>
        <w:t xml:space="preserve">B</w:t>
      </w:r>
      <w:r>
        <w:rPr>
          <w:rFonts w:hint="eastAsia"/>
          <w:sz w:val="24"/>
          <w:szCs w:val="24"/>
        </w:rPr>
        <w:t xml:space="preserve">′，如忽略轮对转动惯量的影响，其值</w:t>
      </w:r>
      <w:r>
        <w:rPr>
          <w:rFonts w:hint="eastAsia"/>
          <w:i w:val="true"/>
          <w:sz w:val="24"/>
          <w:szCs w:val="24"/>
        </w:rPr>
        <w:t xml:space="preserve">B</w:t>
      </w:r>
      <w:r>
        <w:rPr>
          <w:rFonts w:hint="eastAsia"/>
          <w:sz w:val="24"/>
          <w:szCs w:val="24"/>
        </w:rPr>
        <w:t xml:space="preserve">′=</w:t>
      </w:r>
      <w:r>
        <w:rPr>
          <w:rFonts w:hint="eastAsia"/>
          <w:i w:val="true"/>
          <w:sz w:val="24"/>
          <w:szCs w:val="24"/>
        </w:rPr>
        <w:t xml:space="preserve">T</w:t>
      </w:r>
      <w:r>
        <w:rPr>
          <w:rFonts w:hint="eastAsia"/>
          <w:sz w:val="24"/>
          <w:szCs w:val="24"/>
        </w:rPr>
        <w:t xml:space="preserve">/</w:t>
      </w:r>
      <w:r>
        <w:rPr>
          <w:rFonts w:hint="eastAsia"/>
          <w:i w:val="true"/>
          <w:sz w:val="24"/>
          <w:szCs w:val="24"/>
        </w:rPr>
        <w:t xml:space="preserve">R</w:t>
      </w:r>
      <w:r>
        <w:rPr>
          <w:rFonts w:hint="eastAsia"/>
          <w:sz w:val="24"/>
          <w:szCs w:val="24"/>
        </w:rPr>
        <w:t xml:space="preserve">。当</w:t>
      </w:r>
      <w:r>
        <w:rPr>
          <w:rFonts w:hint="eastAsia"/>
          <w:i w:val="true"/>
          <w:sz w:val="24"/>
          <w:szCs w:val="24"/>
        </w:rPr>
        <w:t xml:space="preserve">B</w:t>
      </w:r>
      <w:r>
        <w:rPr>
          <w:rFonts w:hint="eastAsia"/>
          <w:sz w:val="24"/>
          <w:szCs w:val="24"/>
        </w:rPr>
        <w:t xml:space="preserve">′小于等于轮轨间的黏着力（轮轨间正压力与黏着系数的乘积）时，钢轨对轮对产生反作用力</w:t>
      </w:r>
      <w:r>
        <w:rPr>
          <w:rFonts w:hint="eastAsia"/>
          <w:i w:val="true"/>
          <w:sz w:val="24"/>
          <w:szCs w:val="24"/>
        </w:rPr>
        <w:t xml:space="preserve">B</w:t>
      </w:r>
      <w:r>
        <w:rPr>
          <w:rFonts w:hint="eastAsia"/>
          <w:sz w:val="24"/>
          <w:szCs w:val="24"/>
        </w:rPr>
        <w:t xml:space="preserve">。这一与列车运行方向相反的外力即为制动力。</w:t>
      </w:r>
      <w:r>
        <w:rPr>
          <w:rFonts w:hint="eastAsia"/>
          <w:i w:val="true"/>
          <w:sz w:val="24"/>
          <w:szCs w:val="24"/>
        </w:rPr>
        <w:t xml:space="preserve">B</w:t>
      </w:r>
      <w:r>
        <w:rPr>
          <w:rFonts w:hint="eastAsia"/>
          <w:sz w:val="24"/>
          <w:szCs w:val="24"/>
        </w:rPr>
        <w:t xml:space="preserve">与</w:t>
      </w:r>
      <w:r>
        <w:rPr>
          <w:rFonts w:hint="eastAsia"/>
          <w:i w:val="true"/>
          <w:sz w:val="24"/>
          <w:szCs w:val="24"/>
        </w:rPr>
        <w:t xml:space="preserve">B</w:t>
      </w:r>
      <w:r>
        <w:rPr>
          <w:rFonts w:hint="eastAsia"/>
          <w:sz w:val="24"/>
          <w:szCs w:val="24"/>
        </w:rPr>
        <w:t xml:space="preserve">′为相互作用力，二者大小相等，方向相反。</w:t>
      </w:r>
    </w:p>
    <w:p>
      <w:pPr>
        <w:spacing w:beforeLines="50" w:afterLines="50" w:line="360" w:lineRule="auto"/>
        <w:ind w:firstLineChars="200"/>
      </w:pPr>
      <w:r>
        <w:rPr>
          <w:rFonts w:hint="eastAsia"/>
          <w:sz w:val="24"/>
          <w:szCs w:val="24"/>
        </w:rPr>
      </w:r>
      <w:r>
        <w:rPr>
          <w:rFonts w:hint="eastAsia"/>
          <w:sz w:val="24"/>
          <w:szCs w:val="24"/>
        </w:rPr>
        <w:t xml:space="preserve">黏着制动力的大小受轮轨黏着力的限制，当</w:t>
      </w:r>
      <w:r>
        <w:rPr>
          <w:rFonts w:hint="eastAsia"/>
          <w:i w:val="true"/>
          <w:sz w:val="24"/>
          <w:szCs w:val="24"/>
        </w:rPr>
        <w:t xml:space="preserve">B</w:t>
      </w:r>
      <w:r>
        <w:rPr>
          <w:rFonts w:hint="eastAsia"/>
          <w:sz w:val="24"/>
          <w:szCs w:val="24"/>
        </w:rPr>
        <w:t xml:space="preserve">′大于轮轨间的黏着力时，轮轨间的接触状态由黏着转为滑行，由于轮轨间滑动摩擦系数小于黏着系数，因此在滑行状态时制动力</w:t>
      </w:r>
      <w:r>
        <w:rPr>
          <w:rFonts w:hint="eastAsia"/>
          <w:i w:val="true"/>
          <w:sz w:val="24"/>
          <w:szCs w:val="24"/>
        </w:rPr>
        <w:t xml:space="preserve">B</w:t>
      </w:r>
      <w:r>
        <w:rPr>
          <w:rFonts w:hint="eastAsia"/>
          <w:sz w:val="24"/>
          <w:szCs w:val="24"/>
        </w:rPr>
        <w:t xml:space="preserve">将小于</w:t>
      </w:r>
      <w:r>
        <w:rPr>
          <w:rFonts w:hint="eastAsia"/>
          <w:i w:val="true"/>
          <w:sz w:val="24"/>
          <w:szCs w:val="24"/>
        </w:rPr>
        <w:t xml:space="preserve">B</w:t>
      </w:r>
      <w:r>
        <w:rPr>
          <w:rFonts w:hint="eastAsia"/>
          <w:sz w:val="24"/>
          <w:szCs w:val="24"/>
        </w:rPr>
        <w:t xml:space="preserve">′。</w:t>
      </w:r>
    </w:p>
    <w:p>
      <w:pPr>
        <w:spacing w:beforeLines="50" w:afterLines="50" w:line="360" w:lineRule="auto"/>
        <w:jc w:val="center"/>
      </w:pPr>
      <w:r>
        <w:rPr>
          <w:rFonts w:hint="eastAsia"/>
          <w:sz w:val="24"/>
          <w:szCs w:val="24"/>
        </w:rPr>
      </w:r>
      <w:drawing>
        <wp:inline distT="0" distB="0" distL="0" distR="0">
          <wp:extent cx="4160000" cy="3637487"/>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2743200" cy="244602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黏着制动力产生示意图</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30"/>
          <w:szCs w:val="30"/>
        </w:rPr>
      </w:r>
      <w:r>
        <w:rPr>
          <w:rFonts w:hint="eastAsia"/>
          <w:b/>
          <w:sz w:val="30"/>
          <w:szCs w:val="30"/>
        </w:rPr>
        <w:t xml:space="preserve">非黏制动力</w:t>
      </w:r>
    </w:p>
    <w:p>
      <w:pPr>
        <w:spacing w:beforeLines="50" w:afterLines="50" w:line="360" w:lineRule="auto"/>
        <w:ind w:firstLineChars="200"/>
      </w:pPr>
      <w:r>
        <w:rPr>
          <w:rFonts w:hint="eastAsia"/>
          <w:sz w:val="24"/>
          <w:szCs w:val="24"/>
        </w:rPr>
      </w:r>
      <w:r>
        <w:rPr>
          <w:rFonts w:hint="eastAsia"/>
          <w:sz w:val="24"/>
          <w:szCs w:val="24"/>
        </w:rPr>
        <w:t xml:space="preserve">不依赖轮轨间黏着作用所产生的制动力，如磁轨制动、轨道涡流制动和风阻制动等方式，其大小不受黏着力的限制（见 </w:t>
      </w:r>
      <w:r>
        <w:rPr>
          <w:rFonts w:hint="eastAsia"/>
          <w:color w:val="0099FF"/>
          <w:sz w:val="24"/>
          <w:szCs w:val="24"/>
        </w:rPr>
        <w:t xml:space="preserve">制动方式</w:t>
      </w:r>
      <w:r>
        <w:rPr>
          <w:rFonts w:hint="eastAsia"/>
          <w:sz w:val="24"/>
          <w:szCs w:val="24"/>
        </w:rPr>
        <w:t xml:space="preserve">）。</w:t>
      </w:r>
    </w:p>
    <w:p>
      <w:pPr>
        <w:spacing w:beforeLines="50" w:afterLines="50" w:line="360" w:lineRule="auto"/>
      </w:pPr>
      <w:r>
        <w:rPr>
          <w:rFonts w:hint="eastAsia"/>
          <w:b/>
          <w:sz w:val="32"/>
          <w:szCs w:val="32"/>
        </w:rPr>
      </w:r>
      <w:r>
        <w:rPr>
          <w:rFonts w:hint="eastAsia"/>
          <w:b/>
          <w:sz w:val="32"/>
          <w:szCs w:val="32"/>
        </w:rPr>
        <w:t xml:space="preserve">制动距离</w:t>
      </w:r>
    </w:p>
    <w:p>
      <w:pPr>
        <w:spacing w:beforeLines="50" w:afterLines="50" w:line="360" w:lineRule="auto"/>
        <w:ind w:firstLineChars="200"/>
      </w:pPr>
      <w:r>
        <w:rPr>
          <w:rFonts w:hint="eastAsia"/>
          <w:sz w:val="24"/>
          <w:szCs w:val="24"/>
        </w:rPr>
      </w:r>
      <w:r>
        <w:rPr>
          <w:rFonts w:hint="eastAsia"/>
          <w:sz w:val="24"/>
          <w:szCs w:val="24"/>
        </w:rPr>
        <w:t xml:space="preserve">从司机和车载信号装置下达制动指令开始，到列车停止所驶过的距离。</w:t>
      </w:r>
    </w:p>
    <w:p>
      <w:pPr>
        <w:spacing w:beforeLines="50" w:afterLines="50" w:line="360" w:lineRule="auto"/>
        <w:ind w:firstLineChars="200"/>
      </w:pPr>
      <w:r>
        <w:rPr>
          <w:rFonts w:hint="eastAsia"/>
          <w:sz w:val="24"/>
          <w:szCs w:val="24"/>
        </w:rPr>
      </w:r>
      <w:r>
        <w:rPr>
          <w:rFonts w:hint="eastAsia"/>
          <w:sz w:val="24"/>
          <w:szCs w:val="24"/>
        </w:rPr>
        <w:t xml:space="preserve">制动距离是综合反映列车制动装置性能和实际制动效果的综合技术指标。制动距离取决于制动初速度、制动性能（包括制动能力和制动系统的响应速度等）、列车编组情况和运行阻力（见 </w:t>
      </w:r>
      <w:r>
        <w:rPr>
          <w:rFonts w:hint="eastAsia"/>
          <w:color w:val="0099FF"/>
          <w:sz w:val="24"/>
          <w:szCs w:val="24"/>
        </w:rPr>
        <w:t xml:space="preserve">列车阻力</w:t>
      </w:r>
      <w:r>
        <w:rPr>
          <w:rFonts w:hint="eastAsia"/>
          <w:sz w:val="24"/>
          <w:szCs w:val="24"/>
        </w:rPr>
        <w:t xml:space="preserve">）等因素，其中，最主要的影响因素是制动初速度和制动性能。</w:t>
      </w:r>
    </w:p>
    <w:p>
      <w:pPr>
        <w:spacing w:beforeLines="50" w:afterLines="50" w:line="360" w:lineRule="auto"/>
        <w:ind w:firstLineChars="200"/>
      </w:pPr>
      <w:r>
        <w:rPr>
          <w:rFonts w:hint="eastAsia"/>
          <w:sz w:val="24"/>
          <w:szCs w:val="24"/>
        </w:rPr>
      </w:r>
      <w:r>
        <w:rPr>
          <w:rFonts w:hint="eastAsia"/>
          <w:sz w:val="24"/>
          <w:szCs w:val="24"/>
        </w:rPr>
        <w:t xml:space="preserve">为确保行车安全，各国铁路根据各自制动技术水平制定出自己的制动距离标准——紧急制动距离限值。中国铁路规定的紧急制动距离限值见表。</w:t>
      </w:r>
    </w:p>
    <w:p>
      <w:pPr>
        <w:spacing w:beforeLines="50" w:afterLines="50" w:line="360" w:lineRule="auto"/>
        <w:ind w:firstLineChars="200"/>
        <w:jc w:val="center"/>
      </w:pPr>
      <w:r>
        <w:rPr>
          <w:rFonts w:hint="eastAsia"/>
          <w:sz w:val="24"/>
          <w:szCs w:val="24"/>
        </w:rPr>
      </w:r>
      <w:r>
        <w:rPr>
          <w:rFonts w:hint="eastAsia"/>
          <w:sz w:val="24"/>
          <w:szCs w:val="24"/>
        </w:rPr>
        <w:t xml:space="preserve">中国铁路紧急制动距离限值表</w:t>
      </w:r>
    </w:p>
    <w:tbl>
      <w:tblPr>
        <w:tblStyle w:val="TableGrid"/>
        <w:tblW w:w="0" w:type="auto"/>
        <w:jc w:val="center"/>
        <w:tblLook w:val="04A0"/>
      </w:tblPr>
      <w:tblGrid>
        <w:gridCol w:w="3009"/>
        <w:gridCol w:w="3009"/>
        <w:gridCol w:w="3009"/>
      </w:tblGrid>
      <w:tr>
        <w:tc>
          <w:tcPr>
            <w:tcW w:w="0" w:type="auto"/>
          </w:tcPr>
          <w:p>
            <w:r>
              <w:rPr>
                <w:rFonts w:hint="eastAsia"/>
                <w:sz w:val="24"/>
                <w:szCs w:val="24"/>
              </w:rPr>
              <w:t xml:space="preserve">列车类型</w:t>
            </w:r>
          </w:p>
        </w:tc>
        <w:tc>
          <w:tcPr>
            <w:tcW w:w="0" w:type="auto"/>
          </w:tcPr>
          <w:p>
            <w:r>
              <w:rPr>
                <w:rFonts w:hint="eastAsia"/>
                <w:sz w:val="24"/>
                <w:szCs w:val="24"/>
              </w:rPr>
              <w:t xml:space="preserve">最高运行速度/(千米·时</w:t>
            </w:r>
            <w:r>
              <w:rPr>
                <w:rFonts w:hint="eastAsia"/>
                <w:sz w:val="24"/>
                <w:szCs w:val="24"/>
                <w:vertAlign w:val="superscript"/>
              </w:rPr>
              <w:t xml:space="preserve">-1</w:t>
            </w:r>
            <w:r>
              <w:rPr>
                <w:rFonts w:hint="eastAsia"/>
                <w:sz w:val="24"/>
                <w:szCs w:val="24"/>
              </w:rPr>
              <w:t xml:space="preserve">)</w:t>
            </w:r>
          </w:p>
        </w:tc>
        <w:tc>
          <w:tcPr>
            <w:tcW w:w="0" w:type="auto"/>
          </w:tcPr>
          <w:p>
            <w:r>
              <w:rPr>
                <w:rFonts w:hint="eastAsia"/>
                <w:sz w:val="24"/>
                <w:szCs w:val="24"/>
              </w:rPr>
              <w:t xml:space="preserve">紧急制动距离限值/米</w:t>
            </w:r>
          </w:p>
        </w:tc>
      </w:tr>
      <w:tr>
        <w:tc>
          <w:tcPr>
            <w:tcW w:w="0" w:type="auto"/>
            <w:vMerge w:val="restart"/>
          </w:tcPr>
          <w:p>
            <w:r>
              <w:rPr>
                <w:rFonts w:hint="eastAsia"/>
                <w:sz w:val="24"/>
                <w:szCs w:val="24"/>
              </w:rPr>
              <w:t xml:space="preserve">旅客列车</w:t>
            </w:r>
          </w:p>
        </w:tc>
        <w:tc>
          <w:tcPr>
            <w:tcW w:w="0" w:type="auto"/>
          </w:tcPr>
          <w:p>
            <w:r>
              <w:rPr>
                <w:rFonts w:hint="eastAsia"/>
                <w:sz w:val="24"/>
                <w:szCs w:val="24"/>
              </w:rPr>
              <w:t xml:space="preserve">120</w:t>
            </w:r>
          </w:p>
        </w:tc>
        <w:tc>
          <w:tcPr>
            <w:tcW w:w="0" w:type="auto"/>
          </w:tcPr>
          <w:p>
            <w:r>
              <w:rPr>
                <w:rFonts w:hint="eastAsia"/>
                <w:sz w:val="24"/>
                <w:szCs w:val="24"/>
              </w:rPr>
              <w:t xml:space="preserve">800</w:t>
            </w:r>
          </w:p>
        </w:tc>
      </w:tr>
      <w:tr>
        <w:tc>
          <w:tcPr>
            <w:tcW w:w="0" w:type="auto"/>
            <w:vMerge/>
          </w:tcPr>
          <w:p/>
        </w:tc>
        <w:tc>
          <w:tcPr>
            <w:tcW w:w="0" w:type="auto"/>
          </w:tcPr>
          <w:p>
            <w:r>
              <w:rPr>
                <w:rFonts w:hint="eastAsia"/>
                <w:sz w:val="24"/>
                <w:szCs w:val="24"/>
              </w:rPr>
              <w:t xml:space="preserve">140</w:t>
            </w:r>
          </w:p>
        </w:tc>
        <w:tc>
          <w:tcPr>
            <w:tcW w:w="0" w:type="auto"/>
          </w:tcPr>
          <w:p>
            <w:r>
              <w:rPr>
                <w:rFonts w:hint="eastAsia"/>
                <w:sz w:val="24"/>
                <w:szCs w:val="24"/>
              </w:rPr>
              <w:t xml:space="preserve">1100</w:t>
            </w:r>
          </w:p>
        </w:tc>
      </w:tr>
      <w:tr>
        <w:tc>
          <w:tcPr>
            <w:tcW w:w="0" w:type="auto"/>
            <w:vMerge/>
          </w:tcPr>
          <w:p/>
        </w:tc>
        <w:tc>
          <w:tcPr>
            <w:tcW w:w="0" w:type="auto"/>
          </w:tcPr>
          <w:p>
            <w:r>
              <w:rPr>
                <w:rFonts w:hint="eastAsia"/>
                <w:sz w:val="24"/>
                <w:szCs w:val="24"/>
              </w:rPr>
              <w:t xml:space="preserve">160</w:t>
            </w:r>
          </w:p>
        </w:tc>
        <w:tc>
          <w:tcPr>
            <w:tcW w:w="0" w:type="auto"/>
          </w:tcPr>
          <w:p>
            <w:r>
              <w:rPr>
                <w:rFonts w:hint="eastAsia"/>
                <w:sz w:val="24"/>
                <w:szCs w:val="24"/>
              </w:rPr>
              <w:t xml:space="preserve">1400</w:t>
            </w:r>
          </w:p>
        </w:tc>
      </w:tr>
      <w:tr>
        <w:tc>
          <w:tcPr>
            <w:tcW w:w="0" w:type="auto"/>
            <w:vMerge w:val="restart"/>
          </w:tcPr>
          <w:p>
            <w:r>
              <w:rPr>
                <w:rFonts w:hint="eastAsia"/>
                <w:sz w:val="24"/>
                <w:szCs w:val="24"/>
              </w:rPr>
              <w:t xml:space="preserve">动车组</w:t>
            </w:r>
          </w:p>
        </w:tc>
        <w:tc>
          <w:tcPr>
            <w:tcW w:w="0" w:type="auto"/>
          </w:tcPr>
          <w:p>
            <w:r>
              <w:rPr>
                <w:rFonts w:hint="eastAsia"/>
                <w:sz w:val="24"/>
                <w:szCs w:val="24"/>
              </w:rPr>
              <w:t xml:space="preserve">200</w:t>
            </w:r>
          </w:p>
        </w:tc>
        <w:tc>
          <w:tcPr>
            <w:tcW w:w="0" w:type="auto"/>
          </w:tcPr>
          <w:p>
            <w:r>
              <w:rPr>
                <w:rFonts w:hint="eastAsia"/>
                <w:sz w:val="24"/>
                <w:szCs w:val="24"/>
              </w:rPr>
              <w:t xml:space="preserve">2000</w:t>
            </w:r>
          </w:p>
        </w:tc>
      </w:tr>
      <w:tr>
        <w:tc>
          <w:tcPr>
            <w:tcW w:w="0" w:type="auto"/>
            <w:vMerge/>
          </w:tcPr>
          <w:p/>
        </w:tc>
        <w:tc>
          <w:tcPr>
            <w:tcW w:w="0" w:type="auto"/>
          </w:tcPr>
          <w:p>
            <w:r>
              <w:rPr>
                <w:rFonts w:hint="eastAsia"/>
                <w:sz w:val="24"/>
                <w:szCs w:val="24"/>
              </w:rPr>
              <w:t xml:space="preserve">250</w:t>
            </w:r>
          </w:p>
        </w:tc>
        <w:tc>
          <w:tcPr>
            <w:tcW w:w="0" w:type="auto"/>
          </w:tcPr>
          <w:p>
            <w:r>
              <w:rPr>
                <w:rFonts w:hint="eastAsia"/>
                <w:sz w:val="24"/>
                <w:szCs w:val="24"/>
              </w:rPr>
              <w:t xml:space="preserve">3200</w:t>
            </w:r>
          </w:p>
        </w:tc>
      </w:tr>
      <w:tr>
        <w:tc>
          <w:tcPr>
            <w:tcW w:w="0" w:type="auto"/>
            <w:vMerge/>
          </w:tcPr>
          <w:p/>
        </w:tc>
        <w:tc>
          <w:tcPr>
            <w:tcW w:w="0" w:type="auto"/>
          </w:tcPr>
          <w:p>
            <w:r>
              <w:rPr>
                <w:rFonts w:hint="eastAsia"/>
                <w:sz w:val="24"/>
                <w:szCs w:val="24"/>
              </w:rPr>
              <w:t xml:space="preserve">300</w:t>
            </w:r>
          </w:p>
        </w:tc>
        <w:tc>
          <w:tcPr>
            <w:tcW w:w="0" w:type="auto"/>
          </w:tcPr>
          <w:p>
            <w:r>
              <w:rPr>
                <w:rFonts w:hint="eastAsia"/>
                <w:sz w:val="24"/>
                <w:szCs w:val="24"/>
              </w:rPr>
              <w:t xml:space="preserve">3800</w:t>
            </w:r>
          </w:p>
        </w:tc>
      </w:tr>
      <w:tr>
        <w:tc>
          <w:tcPr>
            <w:tcW w:w="0" w:type="auto"/>
            <w:vMerge/>
          </w:tcPr>
          <w:p/>
        </w:tc>
        <w:tc>
          <w:tcPr>
            <w:tcW w:w="0" w:type="auto"/>
          </w:tcPr>
          <w:p>
            <w:r>
              <w:rPr>
                <w:rFonts w:hint="eastAsia"/>
                <w:sz w:val="24"/>
                <w:szCs w:val="24"/>
              </w:rPr>
              <w:t xml:space="preserve">350</w:t>
            </w:r>
          </w:p>
        </w:tc>
        <w:tc>
          <w:tcPr>
            <w:tcW w:w="0" w:type="auto"/>
          </w:tcPr>
          <w:p>
            <w:r>
              <w:rPr>
                <w:rFonts w:hint="eastAsia"/>
                <w:sz w:val="24"/>
                <w:szCs w:val="24"/>
              </w:rPr>
              <w:t xml:space="preserve">6500</w:t>
            </w:r>
          </w:p>
        </w:tc>
      </w:tr>
      <w:tr>
        <w:tc>
          <w:tcPr>
            <w:tcW w:w="0" w:type="auto"/>
          </w:tcPr>
          <w:p>
            <w:r>
              <w:rPr>
                <w:rFonts w:hint="eastAsia"/>
                <w:sz w:val="24"/>
                <w:szCs w:val="24"/>
              </w:rPr>
              <w:t xml:space="preserve">特快货物班列</w:t>
            </w:r>
          </w:p>
        </w:tc>
        <w:tc>
          <w:tcPr>
            <w:tcW w:w="0" w:type="auto"/>
          </w:tcPr>
          <w:p>
            <w:r>
              <w:rPr>
                <w:rFonts w:hint="eastAsia"/>
                <w:sz w:val="24"/>
                <w:szCs w:val="24"/>
              </w:rPr>
              <w:t xml:space="preserve">160</w:t>
            </w:r>
          </w:p>
        </w:tc>
        <w:tc>
          <w:tcPr>
            <w:tcW w:w="0" w:type="auto"/>
          </w:tcPr>
          <w:p>
            <w:r>
              <w:rPr>
                <w:rFonts w:hint="eastAsia"/>
                <w:sz w:val="24"/>
                <w:szCs w:val="24"/>
              </w:rPr>
              <w:t xml:space="preserve">1400</w:t>
            </w:r>
          </w:p>
        </w:tc>
      </w:tr>
      <w:tr>
        <w:tc>
          <w:tcPr>
            <w:tcW w:w="0" w:type="auto"/>
          </w:tcPr>
          <w:p>
            <w:r>
              <w:rPr>
                <w:rFonts w:hint="eastAsia"/>
                <w:sz w:val="24"/>
                <w:szCs w:val="24"/>
              </w:rPr>
              <w:t xml:space="preserve">快速货物班列</w:t>
            </w:r>
          </w:p>
        </w:tc>
        <w:tc>
          <w:tcPr>
            <w:tcW w:w="0" w:type="auto"/>
          </w:tcPr>
          <w:p>
            <w:r>
              <w:rPr>
                <w:rFonts w:hint="eastAsia"/>
                <w:sz w:val="24"/>
                <w:szCs w:val="24"/>
              </w:rPr>
              <w:t xml:space="preserve">120</w:t>
            </w:r>
          </w:p>
        </w:tc>
        <w:tc>
          <w:tcPr>
            <w:tcW w:w="0" w:type="auto"/>
          </w:tcPr>
          <w:p>
            <w:r>
              <w:rPr>
                <w:rFonts w:hint="eastAsia"/>
                <w:sz w:val="24"/>
                <w:szCs w:val="24"/>
              </w:rPr>
              <w:t xml:space="preserve">1100</w:t>
            </w:r>
          </w:p>
        </w:tc>
      </w:tr>
      <w:tr>
        <w:tc>
          <w:tcPr>
            <w:tcW w:w="0" w:type="auto"/>
            <w:vMerge w:val="restart"/>
          </w:tcPr>
          <w:p>
            <w:r>
              <w:rPr>
                <w:rFonts w:hint="eastAsia"/>
                <w:sz w:val="24"/>
                <w:szCs w:val="24"/>
              </w:rPr>
              <w:t xml:space="preserve">货物列车（货车轴重＜25吨，快速货物班列除外）</w:t>
            </w:r>
          </w:p>
        </w:tc>
        <w:tc>
          <w:tcPr>
            <w:tcW w:w="0" w:type="auto"/>
          </w:tcPr>
          <w:p>
            <w:r>
              <w:rPr>
                <w:rFonts w:hint="eastAsia"/>
                <w:sz w:val="24"/>
                <w:szCs w:val="24"/>
              </w:rPr>
              <w:t xml:space="preserve">90</w:t>
            </w:r>
          </w:p>
        </w:tc>
        <w:tc>
          <w:tcPr>
            <w:tcW w:w="0" w:type="auto"/>
          </w:tcPr>
          <w:p>
            <w:r>
              <w:rPr>
                <w:rFonts w:hint="eastAsia"/>
                <w:sz w:val="24"/>
                <w:szCs w:val="24"/>
              </w:rPr>
              <w:t xml:space="preserve">800</w:t>
            </w:r>
          </w:p>
        </w:tc>
      </w:tr>
      <w:tr>
        <w:tc>
          <w:tcPr>
            <w:tcW w:w="0" w:type="auto"/>
            <w:vMerge/>
          </w:tcPr>
          <w:p/>
        </w:tc>
        <w:tc>
          <w:tcPr>
            <w:tcW w:w="0" w:type="auto"/>
          </w:tcPr>
          <w:p>
            <w:r>
              <w:rPr>
                <w:rFonts w:hint="eastAsia"/>
                <w:sz w:val="24"/>
                <w:szCs w:val="24"/>
              </w:rPr>
              <w:t xml:space="preserve">120</w:t>
            </w:r>
          </w:p>
        </w:tc>
        <w:tc>
          <w:tcPr>
            <w:tcW w:w="0" w:type="auto"/>
          </w:tcPr>
          <w:p>
            <w:r>
              <w:rPr>
                <w:rFonts w:hint="eastAsia"/>
                <w:sz w:val="24"/>
                <w:szCs w:val="24"/>
              </w:rPr>
              <w:t xml:space="preserve">1400</w:t>
            </w:r>
          </w:p>
        </w:tc>
      </w:tr>
      <w:tr>
        <w:tc>
          <w:tcPr>
            <w:tcW w:w="0" w:type="auto"/>
          </w:tcPr>
          <w:p>
            <w:r>
              <w:rPr>
                <w:rFonts w:hint="eastAsia"/>
                <w:sz w:val="24"/>
                <w:szCs w:val="24"/>
              </w:rPr>
              <w:t xml:space="preserve">货物列车（货车轴重≥25吨）</w:t>
            </w:r>
          </w:p>
        </w:tc>
        <w:tc>
          <w:tcPr>
            <w:tcW w:w="0" w:type="auto"/>
          </w:tcPr>
          <w:p>
            <w:r>
              <w:rPr>
                <w:rFonts w:hint="eastAsia"/>
                <w:sz w:val="24"/>
                <w:szCs w:val="24"/>
              </w:rPr>
              <w:t xml:space="preserve">100</w:t>
            </w:r>
          </w:p>
        </w:tc>
        <w:tc>
          <w:tcPr>
            <w:tcW w:w="0" w:type="auto"/>
          </w:tcPr>
          <w:p>
            <w:r>
              <w:rPr>
                <w:rFonts w:hint="eastAsia"/>
                <w:sz w:val="24"/>
                <w:szCs w:val="24"/>
              </w:rPr>
              <w:t xml:space="preserve">1400</w:t>
            </w:r>
          </w:p>
        </w:tc>
      </w:tr>
    </w:tbl>
    <w:p>
      <w:pPr>
        <w:spacing w:beforeLines="50" w:afterLines="50" w:line="360" w:lineRule="auto"/>
        <w:ind w:firstLineChars="200"/>
      </w:pPr>
      <w:r>
        <w:rPr>
          <w:rFonts w:hint="eastAsia"/>
          <w:sz w:val="24"/>
          <w:szCs w:val="24"/>
        </w:rPr>
      </w:r>
      <w:r>
        <w:rPr>
          <w:rFonts w:hint="eastAsia"/>
          <w:sz w:val="24"/>
          <w:szCs w:val="24"/>
        </w:rPr>
        <w:t xml:space="preserve">根据紧急制动距离和制动性能可以确定特定列车在指定坡道线路上允许的最高运行速度，即紧急制动限速。紧急制动限速可作为列车自动驾驶或保护装置等对列车运行速度进行控制的依据之一。</w:t>
      </w:r>
    </w:p>
    <w:p>
      <w:pPr>
        <w:spacing w:beforeLines="50" w:afterLines="50" w:line="360" w:lineRule="auto"/>
        <w:ind w:firstLineChars="200"/>
      </w:pPr>
      <w:r>
        <w:rPr>
          <w:rFonts w:hint="eastAsia"/>
          <w:sz w:val="24"/>
          <w:szCs w:val="24"/>
        </w:rPr>
      </w:r>
      <w:r>
        <w:rPr>
          <w:rFonts w:hint="eastAsia"/>
          <w:sz w:val="24"/>
          <w:szCs w:val="24"/>
        </w:rPr>
        <w:t xml:space="preserve">根据制动工况的不同，一般有紧急制动平均减速度和最大常用制动平均减速度两个指标。</w:t>
      </w:r>
    </w:p>
    <w:p>
      <w:pPr>
        <w:spacing w:beforeLines="50" w:afterLines="50" w:line="360" w:lineRule="auto"/>
      </w:pPr>
      <w:r>
        <w:rPr>
          <w:rFonts w:hint="eastAsia"/>
          <w:b/>
          <w:sz w:val="32"/>
          <w:szCs w:val="32"/>
        </w:rPr>
      </w:r>
      <w:r>
        <w:rPr>
          <w:rFonts w:hint="eastAsia"/>
          <w:b/>
          <w:sz w:val="32"/>
          <w:szCs w:val="32"/>
        </w:rPr>
        <w:t xml:space="preserve">制动工况</w:t>
      </w:r>
    </w:p>
    <w:p>
      <w:pPr>
        <w:spacing w:beforeLines="50" w:afterLines="50" w:line="360" w:lineRule="auto"/>
        <w:ind w:firstLineChars="200"/>
      </w:pPr>
      <w:r>
        <w:rPr>
          <w:rFonts w:hint="eastAsia"/>
          <w:sz w:val="24"/>
          <w:szCs w:val="24"/>
        </w:rPr>
      </w:r>
      <w:r>
        <w:rPr>
          <w:rFonts w:hint="eastAsia"/>
          <w:sz w:val="24"/>
          <w:szCs w:val="24"/>
        </w:rPr>
        <w:t xml:space="preserve">列车不同制动状态称为制动工况。制动工况主要包括常用制动、紧急制动和停放制动。</w:t>
      </w:r>
    </w:p>
    <w:p>
      <w:pPr>
        <w:spacing w:beforeLines="50" w:afterLines="50" w:line="360" w:lineRule="auto"/>
      </w:pPr>
      <w:r>
        <w:rPr>
          <w:rFonts w:hint="eastAsia"/>
          <w:b/>
          <w:sz w:val="30"/>
          <w:szCs w:val="30"/>
        </w:rPr>
      </w:r>
      <w:r>
        <w:rPr>
          <w:rFonts w:hint="eastAsia"/>
          <w:b/>
          <w:sz w:val="30"/>
          <w:szCs w:val="30"/>
        </w:rPr>
        <w:t xml:space="preserve">常用制动</w:t>
      </w:r>
    </w:p>
    <w:p>
      <w:pPr>
        <w:spacing w:beforeLines="50" w:afterLines="50" w:line="360" w:lineRule="auto"/>
        <w:ind w:firstLineChars="200"/>
      </w:pPr>
      <w:r>
        <w:rPr>
          <w:rFonts w:hint="eastAsia"/>
          <w:sz w:val="24"/>
          <w:szCs w:val="24"/>
        </w:rPr>
      </w:r>
      <w:r>
        <w:rPr>
          <w:rFonts w:hint="eastAsia"/>
          <w:sz w:val="24"/>
          <w:szCs w:val="24"/>
        </w:rPr>
        <w:t xml:space="preserve">正常情况下为调节或控制列车速度，包括进站停车制动。常用制动的制动能力根据列车运行需要可在最大常用制动范围内调节，通常最大制动能力为列车制动能力的80%。常用制动的特点是制动力上升比较缓和。常用制动指令可由司机通过控制器、车载信号装置下达。当列车中有多种制动方式共存时，常用制动过程往往采用复合制动的方式实施，即制动过程由多个制动方式共同协调完成。</w:t>
      </w:r>
    </w:p>
    <w:p>
      <w:pPr>
        <w:spacing w:beforeLines="50" w:afterLines="50" w:line="360" w:lineRule="auto"/>
      </w:pPr>
      <w:r>
        <w:rPr>
          <w:rFonts w:hint="eastAsia"/>
          <w:b/>
          <w:sz w:val="30"/>
          <w:szCs w:val="30"/>
        </w:rPr>
      </w:r>
      <w:r>
        <w:rPr>
          <w:rFonts w:hint="eastAsia"/>
          <w:b/>
          <w:sz w:val="30"/>
          <w:szCs w:val="30"/>
        </w:rPr>
        <w:t xml:space="preserve">紧急制动</w:t>
      </w:r>
    </w:p>
    <w:p>
      <w:pPr>
        <w:spacing w:beforeLines="50" w:afterLines="50" w:line="360" w:lineRule="auto"/>
        <w:ind w:firstLineChars="200"/>
      </w:pPr>
      <w:r>
        <w:rPr>
          <w:rFonts w:hint="eastAsia"/>
          <w:sz w:val="24"/>
          <w:szCs w:val="24"/>
        </w:rPr>
      </w:r>
      <w:r>
        <w:rPr>
          <w:rFonts w:hint="eastAsia"/>
          <w:sz w:val="24"/>
          <w:szCs w:val="24"/>
        </w:rPr>
        <w:t xml:space="preserve">在紧急情况（如列车严重超速、分离等）下为使列车尽快停住而施行的制动。其特点是使用列车制动能力的100%，且制动力上升迅速。紧急制动根据制动指令传输途径和制动方式的不同，可以分为非常制动（或称快速制动）和紧急制动两种。①非常制动。制动能力比常用制动更大的一种制动工况，其指令传输途径和制动方式与常用制动相同。②紧急制动。通过控制紧急制动安全环路得、失电实施的制动或缓解指令，一般采用安全环路失电制动的模式。紧急制动指令除由列车运行控制系统或司机室紧急制动按钮发出外，也可以由其他的自动检测、防护系统（如总风压强不足、列车分离、列车失电等）发出。为保证紧急制动的可靠实施，通常只采用盘形或踏面制动方式，不通过计算机软件控制。紧急制动在列车停止前一般不能缓解。</w:t>
      </w:r>
    </w:p>
    <w:p>
      <w:pPr>
        <w:spacing w:beforeLines="50" w:afterLines="50" w:line="360" w:lineRule="auto"/>
      </w:pPr>
      <w:r>
        <w:rPr>
          <w:rFonts w:hint="eastAsia"/>
          <w:b/>
          <w:sz w:val="30"/>
          <w:szCs w:val="30"/>
        </w:rPr>
      </w:r>
      <w:r>
        <w:rPr>
          <w:rFonts w:hint="eastAsia"/>
          <w:b/>
          <w:sz w:val="30"/>
          <w:szCs w:val="30"/>
        </w:rPr>
        <w:t xml:space="preserve">停放制动</w:t>
      </w:r>
    </w:p>
    <w:p>
      <w:pPr>
        <w:spacing w:beforeLines="50" w:afterLines="50" w:line="360" w:lineRule="auto"/>
        <w:ind w:firstLineChars="200"/>
      </w:pPr>
      <w:r>
        <w:rPr>
          <w:rFonts w:hint="eastAsia"/>
          <w:sz w:val="24"/>
          <w:szCs w:val="24"/>
        </w:rPr>
      </w:r>
      <w:r>
        <w:rPr>
          <w:rFonts w:hint="eastAsia"/>
          <w:sz w:val="24"/>
          <w:szCs w:val="24"/>
        </w:rPr>
        <w:t xml:space="preserve">为了使列车停放在一定坡度的线路上不发生溜逸而施加的制动，停放制动可利用专门的弹簧停放装置实施，也可将铁鞋放在车轮踏面下阻止列车运动。</w:t>
      </w:r>
    </w:p>
    <w:p>
      <w:pPr>
        <w:spacing w:beforeLines="50" w:afterLines="50" w:line="360" w:lineRule="auto"/>
        <w:jc w:val="right"/>
      </w:pPr>
      <w:r>
        <w:rPr>
          <w:rFonts w:hint="eastAsia"/>
          <w:sz w:val="24"/>
          <w:szCs w:val="24"/>
        </w:rPr>
      </w:r>
      <w:r>
        <w:rPr>
          <w:rFonts w:hint="eastAsia"/>
          <w:sz w:val="24"/>
          <w:szCs w:val="24"/>
        </w:rPr>
        <w:t xml:space="preserve">（作者：吴萌岭 ）</w:t>
      </w:r>
    </w:p>
    <w:p>
      <w:pPr>
        <w:spacing w:beforeLines="50" w:afterLines="50" w:line="360" w:lineRule="auto"/>
      </w:pPr>
      <w:r>
        <w:rPr>
          <w:rFonts w:hint="eastAsia"/>
          <w:b/>
          <w:sz w:val="28"/>
          <w:szCs w:val="28"/>
        </w:rPr>
      </w:r>
      <w:r>
        <w:rPr>
          <w:rFonts w:hint="eastAsia"/>
          <w:b/>
          <w:sz w:val="28"/>
          <w:szCs w:val="28"/>
        </w:rPr>
        <w:t xml:space="preserve">参考文献</w:t>
      </w:r>
    </w:p>
    <w:p>
      <w:pPr>
        <w:spacing w:beforeLines="50" w:afterLines="50" w:line="360" w:lineRule="auto"/>
      </w:pPr>
      <w:r>
        <w:rPr>
          <w:rFonts w:hint="eastAsia"/>
          <w:sz w:val="24"/>
          <w:szCs w:val="24"/>
        </w:rPr>
      </w:r>
      <w:r>
        <w:rPr>
          <w:rFonts w:hint="eastAsia"/>
          <w:sz w:val="24"/>
          <w:szCs w:val="24"/>
        </w:rPr>
        <w:t xml:space="preserve">张开文.制动.北京:中国铁道出版社,1981.</w:t>
      </w:r>
    </w:p>
    <w:p>
      <w:pPr>
        <w:spacing w:beforeLines="50" w:afterLines="50" w:line="360" w:lineRule="auto"/>
      </w:pPr>
      <w:r>
        <w:rPr>
          <w:rFonts w:hint="eastAsia"/>
          <w:sz w:val="24"/>
          <w:szCs w:val="24"/>
        </w:rPr>
      </w:r>
      <w:r>
        <w:rPr>
          <w:rFonts w:hint="eastAsia"/>
          <w:sz w:val="24"/>
          <w:szCs w:val="24"/>
        </w:rPr>
        <w:t xml:space="preserve">饶忠.列车制动.2版.北京:中国铁道出版社,2010.</w:t>
      </w:r>
    </w:p>
    <w:p>
      <w:pPr>
        <w:spacing w:beforeLines="50" w:afterLines="50" w:line="360" w:lineRule="auto"/>
      </w:pPr>
      <w:r>
        <w:rPr>
          <w:rFonts w:hint="eastAsia"/>
          <w:sz w:val="24"/>
          <w:szCs w:val="24"/>
        </w:rPr>
      </w:r>
      <w:r>
        <w:rPr>
          <w:rFonts w:hint="eastAsia"/>
          <w:sz w:val="24"/>
          <w:szCs w:val="24"/>
        </w:rPr>
        <w:t xml:space="preserve">彭俊彬，胡准庆.轨道车辆牵引与制动.北京:科学出版社,2017.</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pn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