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铁路投资经济评价</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为有效使用投资，在对铁路项目进行投资决策前，对投资项目的经济合理性进行计算、分析、论证，并提出结论性意见的全过程。是铁路项目可行性研究工作的一项重要内容。</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拼音:tielutouzijinɡjipinɡjiɑ</w:t>
      </w:r>
    </w:p>
    <w:p>
      <w:pPr>
        <w:spacing w:beforeLines="50" w:afterLines="50" w:line="360" w:lineRule="auto"/>
      </w:pPr>
      <w:r>
        <w:rPr>
          <w:rFonts w:hint="eastAsia"/>
          <w:sz w:val="24"/>
          <w:szCs w:val="24"/>
        </w:rPr>
      </w:r>
      <w:r>
        <w:rPr>
          <w:rFonts w:hint="eastAsia"/>
          <w:sz w:val="24"/>
          <w:szCs w:val="24"/>
        </w:rPr>
        <w:t xml:space="preserve">英文名称:economic evaluation of railway investment</w:t>
      </w:r>
    </w:p>
    <w:p>
      <w:pPr>
        <w:spacing w:beforeLines="50" w:afterLines="50" w:line="360" w:lineRule="auto"/>
      </w:pPr>
      <w:r>
        <w:rPr>
          <w:rFonts w:hint="eastAsia"/>
          <w:sz w:val="24"/>
          <w:szCs w:val="24"/>
        </w:rPr>
      </w:r>
      <w:r>
        <w:rPr>
          <w:rFonts w:hint="eastAsia"/>
          <w:sz w:val="24"/>
          <w:szCs w:val="24"/>
        </w:rPr>
        <w:t xml:space="preserve">适用范围:铁路经济</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主要内容</w:t>
      </w:r>
    </w:p>
    <w:p>
      <w:pPr>
        <w:spacing w:beforeLines="50" w:afterLines="50" w:line="360" w:lineRule="auto"/>
      </w:pPr>
      <w:r>
        <w:rPr>
          <w:rFonts w:hint="eastAsia"/>
          <w:sz w:val="24"/>
          <w:szCs w:val="24"/>
        </w:rPr>
      </w:r>
      <w:r>
        <w:rPr>
          <w:rFonts w:hint="eastAsia"/>
          <w:sz w:val="24"/>
          <w:szCs w:val="24"/>
        </w:rPr>
        <w:t xml:space="preserve">2 作用及影响</w:t>
      </w:r>
    </w:p>
    <w:p>
      <w:pPr>
        <w:spacing w:beforeLines="50" w:afterLines="50" w:line="360" w:lineRule="auto"/>
      </w:pPr>
      <w:r>
        <w:rPr>
          <w:rFonts w:hint="eastAsia"/>
          <w:b/>
          <w:sz w:val="44"/>
          <w:szCs w:val="44"/>
        </w:rPr>
      </w:r>
      <w:r>
        <w:rPr>
          <w:rFonts w:hint="eastAsia"/>
          <w:b/>
          <w:sz w:val="44"/>
          <w:szCs w:val="44"/>
        </w:rPr>
        <w:t xml:space="preserve">主要内容</w:t>
      </w:r>
    </w:p>
    <w:p>
      <w:pPr>
        <w:spacing w:beforeLines="50" w:afterLines="50" w:line="360" w:lineRule="auto"/>
        <w:ind w:firstLineChars="200"/>
      </w:pPr>
      <w:r>
        <w:rPr>
          <w:rFonts w:hint="eastAsia"/>
          <w:sz w:val="24"/>
          <w:szCs w:val="24"/>
        </w:rPr>
      </w:r>
      <w:r>
        <w:rPr>
          <w:rFonts w:hint="eastAsia"/>
          <w:sz w:val="24"/>
          <w:szCs w:val="24"/>
        </w:rPr>
        <w:t xml:space="preserve">铁路投资经济评价包括财务评价、国民经济评价/费用效益分析、综合评价。</w:t>
      </w:r>
    </w:p>
    <w:p>
      <w:pPr>
        <w:spacing w:beforeLines="50" w:afterLines="50" w:line="360" w:lineRule="auto"/>
        <w:ind w:firstLineChars="200"/>
      </w:pPr>
      <w:r>
        <w:rPr>
          <w:rFonts w:hint="eastAsia"/>
          <w:sz w:val="24"/>
          <w:szCs w:val="24"/>
        </w:rPr>
      </w:r>
      <w:r>
        <w:rPr>
          <w:rFonts w:hint="eastAsia"/>
          <w:sz w:val="24"/>
          <w:szCs w:val="24"/>
        </w:rPr>
        <w:t xml:space="preserve">①铁路投资财务评价。遵照现有财务制度分析评价项目建设完成后给企业、投资者带来的经济效果，体现其盈利能力、偿债能力和生存能力。主要的指标有财务净现值、财务内部收益率、偿债备付率、利息备付率等。属于微观经济效益评价，或企业经济效益评价。</w:t>
      </w:r>
    </w:p>
    <w:p>
      <w:pPr>
        <w:spacing w:beforeLines="50" w:afterLines="50" w:line="360" w:lineRule="auto"/>
        <w:ind w:firstLineChars="200"/>
      </w:pPr>
      <w:r>
        <w:rPr>
          <w:rFonts w:hint="eastAsia"/>
          <w:sz w:val="24"/>
          <w:szCs w:val="24"/>
        </w:rPr>
      </w:r>
      <w:r>
        <w:rPr>
          <w:rFonts w:hint="eastAsia"/>
          <w:sz w:val="24"/>
          <w:szCs w:val="24"/>
        </w:rPr>
        <w:t xml:space="preserve">②铁路投资国民经济评价/费用效益分析。从资源最优配置的角度评价铁路投资给国家带来的效益和需要国家付出的代价，需要引用影子价格体系。主要指标是经济净现值、经济内部收益率等。铁路投资费用效益分析，是在明确铁路投资活动的受影响群体的前提下，测算铁路投资活动的效益和费用。主要指标是费用效益比。属于宏观经济效益评价。</w:t>
      </w:r>
    </w:p>
    <w:p>
      <w:pPr>
        <w:spacing w:beforeLines="50" w:afterLines="50" w:line="360" w:lineRule="auto"/>
        <w:ind w:firstLineChars="200"/>
      </w:pPr>
      <w:r>
        <w:rPr>
          <w:rFonts w:hint="eastAsia"/>
          <w:sz w:val="24"/>
          <w:szCs w:val="24"/>
        </w:rPr>
      </w:r>
      <w:r>
        <w:rPr>
          <w:rFonts w:hint="eastAsia"/>
          <w:sz w:val="24"/>
          <w:szCs w:val="24"/>
        </w:rPr>
        <w:t xml:space="preserve">③铁路投资综合评价。从经济、技术、社会、环境等多个方面综合评价铁路投资带来的影响。通常用综合指数表示。当面临多个方案比选时，通常需要按综合评价指数予以排序，再根据方案之间的关系和资金、环境等约束条件予以取舍。</w:t>
      </w:r>
    </w:p>
    <w:p>
      <w:pPr>
        <w:spacing w:beforeLines="50" w:afterLines="50" w:line="360" w:lineRule="auto"/>
      </w:pPr>
      <w:r>
        <w:rPr>
          <w:rFonts w:hint="eastAsia"/>
          <w:b/>
          <w:sz w:val="44"/>
          <w:szCs w:val="44"/>
        </w:rPr>
      </w:r>
      <w:r>
        <w:rPr>
          <w:rFonts w:hint="eastAsia"/>
          <w:b/>
          <w:sz w:val="44"/>
          <w:szCs w:val="44"/>
        </w:rPr>
        <w:t xml:space="preserve">作用及影响</w:t>
      </w:r>
    </w:p>
    <w:p>
      <w:pPr>
        <w:spacing w:beforeLines="50" w:afterLines="50" w:line="360" w:lineRule="auto"/>
        <w:ind w:firstLineChars="200"/>
      </w:pPr>
      <w:r>
        <w:rPr>
          <w:rFonts w:hint="eastAsia"/>
          <w:sz w:val="24"/>
          <w:szCs w:val="24"/>
        </w:rPr>
      </w:r>
      <w:r>
        <w:rPr>
          <w:rFonts w:hint="eastAsia"/>
          <w:sz w:val="24"/>
          <w:szCs w:val="24"/>
        </w:rPr>
        <w:t xml:space="preserve">铁路投资经济评价结论对铁路的投资决策有着十分重要的指导意义。鉴于铁路的基础设施属性，其宏观经济效益可行与否是决定投资与否的关键。宏观经济效益和微观经济效益均可行是最佳的铁路投资行为。对于宏观经济效益可行而微观经济效益不可行的铁路投资，为了保证企业财务可持续，通常需要政策介入，评价结论在量化支持政策中应发挥关键作用。</w:t>
      </w:r>
    </w:p>
    <w:p>
      <w:pPr>
        <w:spacing w:beforeLines="50" w:afterLines="50" w:line="360" w:lineRule="auto"/>
        <w:ind w:firstLineChars="200"/>
      </w:pPr>
      <w:r>
        <w:rPr>
          <w:rFonts w:hint="eastAsia"/>
          <w:sz w:val="24"/>
          <w:szCs w:val="24"/>
        </w:rPr>
      </w:r>
      <w:r>
        <w:rPr>
          <w:rFonts w:hint="eastAsia"/>
          <w:sz w:val="24"/>
          <w:szCs w:val="24"/>
        </w:rPr>
        <w:t xml:space="preserve">随着铁路投融资体制改革的深入以及中国社会主义市场经济体制的完善，须重视对铁路投资进行风险评价或加强不确定性分析。通过铁路投资经济评价、综合评价、风险评价等，减少在铁路投资决策过程中的主观盲目性，提高投资效益，保护投资人权益，优化资源配置，实现铁路高质量发展以支撑交通强国建设的目标。</w:t>
      </w:r>
    </w:p>
    <w:p>
      <w:pPr>
        <w:spacing w:beforeLines="50" w:afterLines="50" w:line="360" w:lineRule="auto"/>
        <w:jc w:val="right"/>
      </w:pPr>
      <w:r>
        <w:rPr>
          <w:rFonts w:hint="eastAsia"/>
          <w:sz w:val="24"/>
          <w:szCs w:val="24"/>
        </w:rPr>
      </w:r>
      <w:r>
        <w:rPr>
          <w:rFonts w:hint="eastAsia"/>
          <w:sz w:val="24"/>
          <w:szCs w:val="24"/>
        </w:rPr>
        <w:t xml:space="preserve">（作者：林晓言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