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铁路货物装载加固</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将货物放置于铁路车辆上的合理位置，并采取相应措施固定，使其在运输过程中始终保持在发站的初始状态。</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拼音:tieluhuowuzhuɑnɡzɑijiɑɡu</w:t>
      </w:r>
    </w:p>
    <w:p>
      <w:pPr>
        <w:spacing w:beforeLines="50" w:afterLines="50" w:line="360" w:lineRule="auto"/>
      </w:pPr>
      <w:r>
        <w:rPr>
          <w:rFonts w:hint="eastAsia"/>
          <w:sz w:val="24"/>
          <w:szCs w:val="24"/>
        </w:rPr>
      </w:r>
      <w:r>
        <w:rPr>
          <w:rFonts w:hint="eastAsia"/>
          <w:sz w:val="24"/>
          <w:szCs w:val="24"/>
        </w:rPr>
        <w:t xml:space="preserve">英文名称:loaded and fastened on wagons of railway goods</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主要方法:拉牵加固、挡木或钢挡加固、掩挡加固、腰箍下压式加固等</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功能与价值</w:t>
      </w:r>
    </w:p>
    <w:p>
      <w:pPr>
        <w:spacing w:beforeLines="50" w:afterLines="50" w:line="360" w:lineRule="auto"/>
      </w:pPr>
      <w:r>
        <w:rPr>
          <w:rFonts w:hint="eastAsia"/>
          <w:sz w:val="24"/>
          <w:szCs w:val="24"/>
        </w:rPr>
      </w:r>
      <w:r>
        <w:rPr>
          <w:rFonts w:hint="eastAsia"/>
          <w:sz w:val="24"/>
          <w:szCs w:val="24"/>
        </w:rPr>
        <w:t xml:space="preserve">2 方法与要点</w:t>
      </w:r>
    </w:p>
    <w:p>
      <w:pPr>
        <w:spacing w:beforeLines="50" w:afterLines="50" w:line="360" w:lineRule="auto"/>
      </w:pPr>
      <w:r>
        <w:rPr>
          <w:rFonts w:hint="eastAsia"/>
          <w:b/>
          <w:sz w:val="44"/>
          <w:szCs w:val="44"/>
        </w:rPr>
      </w:r>
      <w:r>
        <w:rPr>
          <w:rFonts w:hint="eastAsia"/>
          <w:b/>
          <w:sz w:val="44"/>
          <w:szCs w:val="44"/>
        </w:rPr>
        <w:t xml:space="preserve">功能与价值</w:t>
      </w:r>
    </w:p>
    <w:p>
      <w:pPr>
        <w:spacing w:beforeLines="50" w:afterLines="50" w:line="360" w:lineRule="auto"/>
        <w:ind w:firstLineChars="200"/>
      </w:pPr>
      <w:r>
        <w:rPr>
          <w:rFonts w:hint="eastAsia"/>
          <w:sz w:val="24"/>
          <w:szCs w:val="24"/>
        </w:rPr>
      </w:r>
      <w:r>
        <w:rPr>
          <w:rFonts w:hint="eastAsia"/>
          <w:sz w:val="24"/>
          <w:szCs w:val="24"/>
        </w:rPr>
        <w:t xml:space="preserve">为避免列车行经曲线，以及起动、加速、制动等操纵，加之车辆本身的振动和调车作业中车辆之间的纵向冲击，车辆运动状态的变化等所致装载货物的位置或状态发生变化，货物装载后需采取必要的加固措施，将货物和车辆联结为一体，迫使货物的运动状态与车辆的运动状态同步。</w:t>
      </w:r>
    </w:p>
    <w:p>
      <w:pPr>
        <w:spacing w:beforeLines="50" w:afterLines="50" w:line="360" w:lineRule="auto"/>
      </w:pPr>
      <w:r>
        <w:rPr>
          <w:rFonts w:hint="eastAsia"/>
          <w:b/>
          <w:sz w:val="44"/>
          <w:szCs w:val="44"/>
        </w:rPr>
      </w:r>
      <w:r>
        <w:rPr>
          <w:rFonts w:hint="eastAsia"/>
          <w:b/>
          <w:sz w:val="44"/>
          <w:szCs w:val="44"/>
        </w:rPr>
        <w:t xml:space="preserve">方法与要点</w:t>
      </w:r>
    </w:p>
    <w:p>
      <w:pPr>
        <w:spacing w:beforeLines="50" w:afterLines="50" w:line="360" w:lineRule="auto"/>
        <w:ind w:firstLineChars="200"/>
      </w:pPr>
      <w:r>
        <w:rPr>
          <w:rFonts w:hint="eastAsia"/>
          <w:sz w:val="24"/>
          <w:szCs w:val="24"/>
        </w:rPr>
      </w:r>
      <w:r>
        <w:rPr>
          <w:rFonts w:hint="eastAsia"/>
          <w:sz w:val="24"/>
          <w:szCs w:val="24"/>
        </w:rPr>
        <w:t xml:space="preserve">常用的加固方法有拉牵加固、挡木或钢挡加固、掩挡加固、腰箍下压式加固等，可根据货物重量、形状、在车辆上可能发生位置或状态变化的种类和所用货车车型等因素确定。</w:t>
      </w:r>
    </w:p>
    <w:p>
      <w:pPr>
        <w:spacing w:beforeLines="50" w:afterLines="50" w:line="360" w:lineRule="auto"/>
        <w:ind w:firstLineChars="200"/>
      </w:pPr>
      <w:r>
        <w:rPr>
          <w:rFonts w:hint="eastAsia"/>
          <w:sz w:val="24"/>
          <w:szCs w:val="24"/>
        </w:rPr>
      </w:r>
      <w:r>
        <w:rPr>
          <w:rFonts w:hint="eastAsia"/>
          <w:sz w:val="24"/>
          <w:szCs w:val="24"/>
        </w:rPr>
        <w:t xml:space="preserve">货物装载时要合理利用车辆载重能力、容积，尽量满载，并尽可能降低货物的超限等级和重车重心高度，同时避免偏载和集重装载，保证车辆和货物的完整性。在一般情况下，要求货物重心或总重心（一车装多件货物）投影落在铁路车辆纵、横中心线交叉点上，特殊情况下货物重心可以有一定的偏离。</w:t>
      </w:r>
    </w:p>
    <w:p>
      <w:pPr>
        <w:spacing w:beforeLines="50" w:afterLines="50" w:line="360" w:lineRule="auto"/>
        <w:ind w:firstLineChars="200"/>
      </w:pPr>
      <w:r>
        <w:rPr>
          <w:rFonts w:hint="eastAsia"/>
          <w:sz w:val="24"/>
          <w:szCs w:val="24"/>
        </w:rPr>
      </w:r>
      <w:r>
        <w:rPr>
          <w:rFonts w:hint="eastAsia"/>
          <w:sz w:val="24"/>
          <w:szCs w:val="24"/>
        </w:rPr>
        <w:t xml:space="preserve">中国铁路针对不同的货物品类，制订了详尽的装载方法，且对特殊情况下货物重心的偏离量做了如下规定：①</w:t>
      </w:r>
      <w:r>
        <w:rPr>
          <w:rFonts w:hint="eastAsia"/>
          <w:sz w:val="24"/>
          <w:szCs w:val="24"/>
        </w:rPr>
        <w:t xml:space="preserve">偏离车辆纵中心线的距离小于100毫米。②偏离车辆横中心线的距离要保证每个转向架承受的货物重量不超过货车容许载重量的1/2，且两转向架承重之差不大于10吨。③当一车装载两件或多件货物时，要避免对角线装载。</w:t>
      </w:r>
    </w:p>
    <w:p>
      <w:pPr>
        <w:spacing w:beforeLines="50" w:afterLines="50" w:line="360" w:lineRule="auto"/>
        <w:jc w:val="center"/>
      </w:pPr>
      <w:r>
        <w:rPr>
          <w:rFonts w:hint="eastAsia"/>
          <w:sz w:val="24"/>
          <w:szCs w:val="24"/>
        </w:rPr>
      </w:r>
      <w:drawing>
        <wp:inline distT="0" distB="0" distL="0" distR="0">
          <wp:extent cx="4160000" cy="30784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81187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铁路货物装载加固</w:t>
      </w:r>
    </w:p>
    <w:p>
      <w:pPr>
        <w:spacing w:beforeLines="50" w:afterLines="50" w:line="360" w:lineRule="auto"/>
        <w:jc w:val="center"/>
      </w:pPr>
      <w:r>
        <w:rPr>
          <w:rFonts w:hint="eastAsia"/>
          <w:sz w:val="24"/>
          <w:szCs w:val="24"/>
        </w:rPr>
      </w:r>
      <w:r>
        <w:rPr>
          <w:rFonts w:hint="eastAsia"/>
          <w:sz w:val="24"/>
          <w:szCs w:val="24"/>
        </w:rPr>
        <w:t xml:space="preserve">河南平顶山东站货运安全装卸值班员在加固火车液压支架。</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（作者：陈超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韩梅，杨月芳，郎茂祥.铁路货运技术.3版.北京:中国铁道出版社,2018.</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