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铁路运输规章</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规范铁路运输生产活动的规则章程。是铁路运输管理体系的组成部分，具有约束效力。主要包括客货运输规章、技术管理规章两类。</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拼音:tieluyunshuɡuizhɑnɡ</w:t>
      </w:r>
    </w:p>
    <w:p>
      <w:pPr>
        <w:spacing w:beforeLines="50" w:afterLines="50" w:line="360" w:lineRule="auto"/>
      </w:pPr>
      <w:r>
        <w:rPr>
          <w:rFonts w:hint="eastAsia"/>
          <w:sz w:val="24"/>
          <w:szCs w:val="24"/>
        </w:rPr>
      </w:r>
      <w:r>
        <w:rPr>
          <w:rFonts w:hint="eastAsia"/>
          <w:sz w:val="24"/>
          <w:szCs w:val="24"/>
        </w:rPr>
        <w:t xml:space="preserve">英文名称:rules and regulations in railway traffic and operation</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发展概况</w:t>
      </w:r>
    </w:p>
    <w:p>
      <w:pPr>
        <w:spacing w:beforeLines="50" w:afterLines="50" w:line="360" w:lineRule="auto"/>
      </w:pPr>
      <w:r>
        <w:rPr>
          <w:rFonts w:hint="eastAsia"/>
          <w:sz w:val="24"/>
          <w:szCs w:val="24"/>
        </w:rPr>
      </w:r>
      <w:r>
        <w:rPr>
          <w:rFonts w:hint="eastAsia"/>
          <w:sz w:val="24"/>
          <w:szCs w:val="24"/>
        </w:rPr>
        <w:t xml:space="preserve">2 运输规章</w:t>
      </w:r>
    </w:p>
    <w:p>
      <w:pPr>
        <w:spacing w:beforeLines="50" w:afterLines="50" w:line="360" w:lineRule="auto"/>
      </w:pPr>
      <w:r>
        <w:rPr>
          <w:rFonts w:hint="eastAsia"/>
          <w:sz w:val="24"/>
          <w:szCs w:val="24"/>
        </w:rPr>
      </w:r>
      <w:r>
        <w:rPr>
          <w:rFonts w:hint="eastAsia"/>
          <w:sz w:val="24"/>
          <w:szCs w:val="24"/>
        </w:rPr>
        <w:t xml:space="preserve">2.1 旅客运输规章</w:t>
      </w:r>
    </w:p>
    <w:p>
      <w:pPr>
        <w:spacing w:beforeLines="50" w:afterLines="50" w:line="360" w:lineRule="auto"/>
      </w:pPr>
      <w:r>
        <w:rPr>
          <w:rFonts w:hint="eastAsia"/>
          <w:sz w:val="24"/>
          <w:szCs w:val="24"/>
        </w:rPr>
      </w:r>
      <w:r>
        <w:rPr>
          <w:rFonts w:hint="eastAsia"/>
          <w:sz w:val="24"/>
          <w:szCs w:val="24"/>
        </w:rPr>
        <w:t xml:space="preserve">2.2 </w:t>
      </w:r>
      <w:r>
        <w:rPr>
          <w:rFonts w:hint="eastAsia"/>
          <w:sz w:val="24"/>
          <w:szCs w:val="24"/>
        </w:rPr>
        <w:t xml:space="preserve">货</w:t>
      </w:r>
      <w:r>
        <w:rPr>
          <w:rFonts w:hint="eastAsia"/>
          <w:sz w:val="24"/>
          <w:szCs w:val="24"/>
        </w:rPr>
        <w:t xml:space="preserve">物运输规章</w:t>
      </w:r>
    </w:p>
    <w:p>
      <w:pPr>
        <w:spacing w:beforeLines="50" w:afterLines="50" w:line="360" w:lineRule="auto"/>
      </w:pPr>
      <w:r>
        <w:rPr>
          <w:rFonts w:hint="eastAsia"/>
          <w:sz w:val="24"/>
          <w:szCs w:val="24"/>
        </w:rPr>
      </w:r>
      <w:r>
        <w:rPr>
          <w:rFonts w:hint="eastAsia"/>
          <w:sz w:val="24"/>
          <w:szCs w:val="24"/>
        </w:rPr>
        <w:t xml:space="preserve">2.3 </w:t>
      </w:r>
      <w:r>
        <w:rPr>
          <w:rFonts w:hint="eastAsia"/>
          <w:sz w:val="24"/>
          <w:szCs w:val="24"/>
        </w:rPr>
        <w:t xml:space="preserve">技</w:t>
      </w:r>
      <w:r>
        <w:rPr>
          <w:rFonts w:hint="eastAsia"/>
          <w:sz w:val="24"/>
          <w:szCs w:val="24"/>
        </w:rPr>
        <w:t xml:space="preserve">术规章</w:t>
      </w:r>
    </w:p>
    <w:p>
      <w:pPr>
        <w:spacing w:beforeLines="50" w:afterLines="50" w:line="360" w:lineRule="auto"/>
      </w:pPr>
      <w:r>
        <w:rPr>
          <w:rFonts w:hint="eastAsia"/>
          <w:b/>
          <w:sz w:val="44"/>
          <w:szCs w:val="44"/>
        </w:rPr>
      </w:r>
      <w:r>
        <w:rPr>
          <w:rFonts w:hint="eastAsia"/>
          <w:b/>
          <w:sz w:val="44"/>
          <w:szCs w:val="44"/>
        </w:rPr>
        <w:t xml:space="preserve">发展概况</w:t>
      </w:r>
    </w:p>
    <w:p>
      <w:pPr>
        <w:spacing w:beforeLines="50" w:afterLines="50" w:line="360" w:lineRule="auto"/>
        <w:ind w:firstLineChars="200"/>
      </w:pPr>
      <w:r>
        <w:rPr>
          <w:rFonts w:hint="eastAsia"/>
          <w:sz w:val="24"/>
          <w:szCs w:val="24"/>
        </w:rPr>
      </w:r>
      <w:r>
        <w:rPr>
          <w:rFonts w:hint="eastAsia"/>
          <w:sz w:val="24"/>
          <w:szCs w:val="24"/>
        </w:rPr>
        <w:t xml:space="preserve">为加强铁路技术管理、保障运输安全、提升运输服务质量，各国铁路均建立了自己的铁路运输规章体系。</w:t>
      </w:r>
    </w:p>
    <w:p>
      <w:pPr>
        <w:spacing w:beforeLines="50" w:afterLines="50" w:line="360" w:lineRule="auto"/>
        <w:ind w:firstLineChars="200"/>
      </w:pPr>
      <w:r>
        <w:rPr>
          <w:rFonts w:hint="eastAsia"/>
          <w:sz w:val="24"/>
          <w:szCs w:val="24"/>
        </w:rPr>
      </w:r>
      <w:r>
        <w:rPr>
          <w:rFonts w:hint="eastAsia"/>
          <w:sz w:val="24"/>
          <w:szCs w:val="24"/>
        </w:rPr>
        <w:t xml:space="preserve">19世纪30年代初期，英国和美国的铁路企业开始实行比较完整的客货运输规章，确定业务范围，明确铁路与其利用者之间的权利、义务和责任。随着铁路联轨、铁路公司合并和地方政府经营直至国家经营的出现，各国铁路运输规章总体框架逐步趋于一致。</w:t>
      </w:r>
    </w:p>
    <w:p>
      <w:pPr>
        <w:spacing w:beforeLines="50" w:afterLines="50" w:line="360" w:lineRule="auto"/>
        <w:ind w:firstLineChars="200"/>
      </w:pPr>
      <w:r>
        <w:rPr>
          <w:rFonts w:hint="eastAsia"/>
          <w:sz w:val="24"/>
          <w:szCs w:val="24"/>
        </w:rPr>
      </w:r>
      <w:r>
        <w:rPr>
          <w:rFonts w:hint="eastAsia"/>
          <w:sz w:val="24"/>
          <w:szCs w:val="24"/>
        </w:rPr>
        <w:t xml:space="preserve">中国早期铁路运输规章多仿照各债权国的规定。1908年，清朝政府开始收回路权，着手拟定全国统一的铁路规章，但未能颁布实行。中华民国初期，政府颁布的铁路规章甚多，其中矛盾百出，未成体系。1922年，在实行国有铁路《客车运输通则》《货车运输通则》和《行车规则》后，铁路运输规章开始渐成系统，但仅在部分地区铁路实施。中华人民共和国成立后，统一编制并实施了全国铁路运输规章。</w:t>
      </w:r>
    </w:p>
    <w:p>
      <w:pPr>
        <w:spacing w:beforeLines="50" w:afterLines="50" w:line="360" w:lineRule="auto"/>
        <w:ind w:firstLineChars="200"/>
      </w:pPr>
      <w:r>
        <w:rPr>
          <w:rFonts w:hint="eastAsia"/>
          <w:sz w:val="24"/>
          <w:szCs w:val="24"/>
        </w:rPr>
      </w:r>
      <w:r>
        <w:rPr>
          <w:rFonts w:hint="eastAsia"/>
          <w:sz w:val="24"/>
          <w:szCs w:val="24"/>
        </w:rPr>
        <w:t xml:space="preserve">1950年，中国铁路颁布了草案性质的第1版《铁路技术管理规程》，随着铁路技术进步、设备升级、修程修制改革，截至2014年，共进行了10次修订，满足了铁路发展的需要。</w:t>
      </w:r>
    </w:p>
    <w:p>
      <w:pPr>
        <w:spacing w:beforeLines="50" w:afterLines="50" w:line="360" w:lineRule="auto"/>
      </w:pPr>
      <w:r>
        <w:rPr>
          <w:rFonts w:hint="eastAsia"/>
          <w:b/>
          <w:sz w:val="44"/>
          <w:szCs w:val="44"/>
        </w:rPr>
      </w:r>
      <w:r>
        <w:rPr>
          <w:rFonts w:hint="eastAsia"/>
          <w:b/>
          <w:sz w:val="44"/>
          <w:szCs w:val="44"/>
        </w:rPr>
        <w:t xml:space="preserve">运输规章</w:t>
      </w:r>
    </w:p>
    <w:p>
      <w:pPr>
        <w:spacing w:beforeLines="50" w:afterLines="50" w:line="360" w:lineRule="auto"/>
      </w:pPr>
      <w:r>
        <w:rPr>
          <w:rFonts w:hint="eastAsia"/>
          <w:b/>
          <w:sz w:val="32"/>
          <w:szCs w:val="32"/>
        </w:rPr>
      </w:r>
      <w:r>
        <w:rPr>
          <w:rFonts w:hint="eastAsia"/>
          <w:b/>
          <w:sz w:val="32"/>
          <w:szCs w:val="32"/>
        </w:rPr>
        <w:t xml:space="preserve">旅客运输规章</w:t>
      </w:r>
    </w:p>
    <w:p>
      <w:pPr>
        <w:spacing w:beforeLines="50" w:afterLines="50" w:line="360" w:lineRule="auto"/>
        <w:ind w:firstLineChars="200"/>
      </w:pPr>
      <w:r>
        <w:rPr>
          <w:rFonts w:hint="eastAsia"/>
          <w:sz w:val="24"/>
          <w:szCs w:val="24"/>
        </w:rPr>
      </w:r>
      <w:r>
        <w:rPr>
          <w:rFonts w:hint="eastAsia"/>
          <w:sz w:val="24"/>
          <w:szCs w:val="24"/>
        </w:rPr>
        <w:t xml:space="preserve">①《铁路旅客运输规程》，是为维护全国铁路旅客运输的正常秩序、保护铁路旅客运输合同各方当事人的合法权益而制定的，是组织旅客运输和办理客运业务的基本规章。其主要内容为旅客、行李、包裹运输中铁路方面与旅客、包裹的发货人、收货人方面的权利、义务和责任的规定；有关车票的分类、发售、签证、检验、退补、变更径路及有效期限的规定；行李、包裹的范围及其运送条件；客运运价里程、票价、运费和杂费的计算；包车、租车及自备车挂运、行驶的办理方法和收费原则；旅客、行李、包裹运输发生意外时的应急措施和处理办法。</w:t>
      </w:r>
    </w:p>
    <w:p>
      <w:pPr>
        <w:spacing w:beforeLines="50" w:afterLines="50" w:line="360" w:lineRule="auto"/>
        <w:ind w:firstLineChars="200"/>
      </w:pPr>
      <w:r>
        <w:rPr>
          <w:rFonts w:hint="eastAsia"/>
          <w:sz w:val="24"/>
          <w:szCs w:val="24"/>
        </w:rPr>
      </w:r>
      <w:r>
        <w:rPr>
          <w:rFonts w:hint="eastAsia"/>
          <w:sz w:val="24"/>
          <w:szCs w:val="24"/>
        </w:rPr>
        <w:t xml:space="preserve">②《铁路旅客运输管理规则》，是明确铁路旅客运输内部管理的基本规章。其主要内容为：铁路内部的分级管理；客运调度的职责；旅客、行包运输计划的基本原则和制度；站务管理、乘务管理、旅行服务管理、安全管理、业务资料管理及人员培训、运能管理、客运设备管理、防暑防寒工作管理的基本要求；职业道德及礼仪规范；车站及列车环境卫生、广播作业开展的基本原则；客运监察的职责与权利。</w:t>
      </w:r>
    </w:p>
    <w:p>
      <w:pPr>
        <w:spacing w:beforeLines="50" w:afterLines="50" w:line="360" w:lineRule="auto"/>
        <w:ind w:firstLineChars="200"/>
      </w:pPr>
      <w:r>
        <w:rPr>
          <w:rFonts w:hint="eastAsia"/>
          <w:sz w:val="24"/>
          <w:szCs w:val="24"/>
        </w:rPr>
      </w:r>
      <w:r>
        <w:rPr>
          <w:rFonts w:hint="eastAsia"/>
          <w:sz w:val="24"/>
          <w:szCs w:val="24"/>
        </w:rPr>
        <w:t xml:space="preserve">③《铁路客运运价规则》，是计算旅客票价和行李、包裹运价的基本规章。其主要内容为：运价里程、旅客票价、行包运价、特定运价、客运杂费的构成及计算。</w:t>
      </w:r>
    </w:p>
    <w:p>
      <w:pPr>
        <w:spacing w:beforeLines="50" w:afterLines="50" w:line="360" w:lineRule="auto"/>
        <w:ind w:firstLineChars="200"/>
      </w:pPr>
      <w:r>
        <w:rPr>
          <w:rFonts w:hint="eastAsia"/>
          <w:sz w:val="24"/>
          <w:szCs w:val="24"/>
        </w:rPr>
      </w:r>
      <w:r>
        <w:rPr>
          <w:rFonts w:hint="eastAsia"/>
          <w:sz w:val="24"/>
          <w:szCs w:val="24"/>
        </w:rPr>
        <w:t xml:space="preserve">此外，还有各种专业性规则和办法，如《铁路旅客计划运输组织工作办法》《铁路客运服务系统维护管理规则》《铁路旅客运输服务质量监督督查办法》《旅客列车运行组织及晚点处置办法》等。</w:t>
      </w:r>
    </w:p>
    <w:p>
      <w:pPr>
        <w:spacing w:beforeLines="50" w:afterLines="50" w:line="360" w:lineRule="auto"/>
      </w:pPr>
      <w:r>
        <w:rPr>
          <w:rFonts w:hint="eastAsia"/>
          <w:b/>
          <w:sz w:val="32"/>
          <w:szCs w:val="32"/>
        </w:rPr>
      </w:r>
      <w:r>
        <w:rPr>
          <w:rFonts w:hint="eastAsia"/>
          <w:b/>
          <w:sz w:val="32"/>
          <w:szCs w:val="32"/>
        </w:rPr>
        <w:t xml:space="preserve">货</w:t>
      </w:r>
      <w:r>
        <w:rPr>
          <w:rFonts w:hint="eastAsia"/>
          <w:b/>
          <w:sz w:val="32"/>
          <w:szCs w:val="32"/>
        </w:rPr>
        <w:t xml:space="preserve">物运输规章</w:t>
      </w:r>
    </w:p>
    <w:p>
      <w:pPr>
        <w:spacing w:beforeLines="50" w:afterLines="50" w:line="360" w:lineRule="auto"/>
        <w:ind w:firstLineChars="200"/>
      </w:pPr>
      <w:r>
        <w:rPr>
          <w:rFonts w:hint="eastAsia"/>
          <w:sz w:val="24"/>
          <w:szCs w:val="24"/>
        </w:rPr>
      </w:r>
      <w:r>
        <w:rPr>
          <w:rFonts w:hint="eastAsia"/>
          <w:sz w:val="24"/>
          <w:szCs w:val="24"/>
        </w:rPr>
        <w:t xml:space="preserve">①《铁路货物运输规程》，是维护铁路货物运输的正常秩序、保护铁路货物运输合同各方当事人的合法权益、办理货运业务的基本规章。其主要内容为：货物运输中承运人与发货人、收货人方面的权利、义务和责任的有关规定；货物运输的种类及基本条件；货物从托运、受理、搬入至交付、搬出至各个环节的要求；货物运到期限的计算；货物运输合同的变更及解除；货车出租和托运人自备机车、车辆的运输规定；货物的装卸及交接；货运运输阻碍和事故的处理、赔偿及运费的补退。</w:t>
      </w:r>
    </w:p>
    <w:p>
      <w:pPr>
        <w:spacing w:beforeLines="50" w:afterLines="50" w:line="360" w:lineRule="auto"/>
        <w:ind w:firstLineChars="200"/>
      </w:pPr>
      <w:r>
        <w:rPr>
          <w:rFonts w:hint="eastAsia"/>
          <w:sz w:val="24"/>
          <w:szCs w:val="24"/>
        </w:rPr>
      </w:r>
      <w:r>
        <w:rPr>
          <w:rFonts w:hint="eastAsia"/>
          <w:sz w:val="24"/>
          <w:szCs w:val="24"/>
        </w:rPr>
        <w:t xml:space="preserve">②《铁路货物运输管理规则》，是铁路内部明确货物运输作业各环节基本内容和质量要求的基本规章。其主要内容为：货物运输的基本作业，包括运单的受理，货物的承运、到达、交付，货物的临时停限装、取送车作业、装车及卸车，货运票据封套、货车装载清单、回送清单和货车表示牌等；货物交接、检查和换装整理的规定；货场管理的基本要求、基本制度，货运设备和货运技术管理的基本要求；货运监察的基本要求、制度制定和人员的基本职责。</w:t>
      </w:r>
    </w:p>
    <w:p>
      <w:pPr>
        <w:spacing w:beforeLines="50" w:afterLines="50" w:line="360" w:lineRule="auto"/>
        <w:ind w:firstLineChars="200"/>
      </w:pPr>
      <w:r>
        <w:rPr>
          <w:rFonts w:hint="eastAsia"/>
          <w:sz w:val="24"/>
          <w:szCs w:val="24"/>
        </w:rPr>
      </w:r>
      <w:r>
        <w:rPr>
          <w:rFonts w:hint="eastAsia"/>
          <w:sz w:val="24"/>
          <w:szCs w:val="24"/>
        </w:rPr>
        <w:t xml:space="preserve">③《铁路货物运价规则》，是计算铁路货物运输费用的基本规章。其主要内容为：铁路货物运输费用的计算程序、基本条件；整车货物、零担货物、集装箱货物运费的计算；货运营运、设备延期使用、违约及委托服务等杂费的计算；托运人自备或租用铁路机车车辆运输货物、国际铁路联运货物国内段、铁路非运用车的运输费用的计算。</w:t>
      </w:r>
    </w:p>
    <w:p>
      <w:pPr>
        <w:spacing w:beforeLines="50" w:afterLines="50" w:line="360" w:lineRule="auto"/>
        <w:ind w:firstLineChars="200"/>
      </w:pPr>
      <w:r>
        <w:rPr>
          <w:rFonts w:hint="eastAsia"/>
          <w:sz w:val="24"/>
          <w:szCs w:val="24"/>
        </w:rPr>
      </w:r>
      <w:r>
        <w:rPr>
          <w:rFonts w:hint="eastAsia"/>
          <w:sz w:val="24"/>
          <w:szCs w:val="24"/>
        </w:rPr>
        <w:t xml:space="preserve">此外，还有各种专业性规则，如《铁路货物装载加固规则》《铁路超限超重货物运输规则》《铁路危险货物运输管理规则》《铁路鲜活货物运输规则》《铁路集装箱运输规则》《铁路货物装卸作业安全技术规则》《铁路装卸作业组织管理规则》等。</w:t>
      </w:r>
    </w:p>
    <w:p>
      <w:pPr>
        <w:spacing w:beforeLines="50" w:afterLines="50" w:line="360" w:lineRule="auto"/>
      </w:pPr>
      <w:r>
        <w:rPr>
          <w:rFonts w:hint="eastAsia"/>
          <w:b/>
          <w:sz w:val="32"/>
          <w:szCs w:val="32"/>
        </w:rPr>
      </w:r>
      <w:r>
        <w:rPr>
          <w:rFonts w:hint="eastAsia"/>
          <w:b/>
          <w:sz w:val="32"/>
          <w:szCs w:val="32"/>
        </w:rPr>
        <w:t xml:space="preserve">技</w:t>
      </w:r>
      <w:r>
        <w:rPr>
          <w:rFonts w:hint="eastAsia"/>
          <w:b/>
          <w:sz w:val="32"/>
          <w:szCs w:val="32"/>
        </w:rPr>
        <w:t xml:space="preserve">术规章</w:t>
      </w:r>
    </w:p>
    <w:p>
      <w:pPr>
        <w:spacing w:beforeLines="50" w:afterLines="50" w:line="360" w:lineRule="auto"/>
        <w:ind w:firstLineChars="200"/>
      </w:pPr>
      <w:r>
        <w:rPr>
          <w:rFonts w:hint="eastAsia"/>
          <w:sz w:val="24"/>
          <w:szCs w:val="24"/>
        </w:rPr>
      </w:r>
      <w:r>
        <w:rPr>
          <w:rFonts w:hint="eastAsia"/>
          <w:sz w:val="24"/>
          <w:szCs w:val="24"/>
        </w:rPr>
        <w:t xml:space="preserve">技术规章是铁路技术设备（固定设备和移动设备）涉及行车组织（包括行车安全措施、非正常行车及故障处置办法等）和信号显示及技术设备的运用、管理、维修等方面的规章制度。中国铁路技术规章按管理层级分为3级，按照基本技术规章和专业技术规章2大类别分类管理。中国铁路《铁路技术管理规程》（简称《技规》）是基本技术规章，分为高速铁路部分和普速铁路部分两册，其主要内容为：国家铁路的基本建设、产品制造、验收交接、技术性能、使用管理及保养维修方面的基本要求和标准；与行车相关的各部门、各单位、各工种在从事铁路运输生产时，必须遵循的基本原则、责任范围、工作方法、作业程序和相互关系；信号的显示方式和执行要求；铁路建筑限界和机车车辆限界。为便于对专业技术规章的管理，按照规章性质将其分为系统规章、单项规章和临时规章，按照专业类别又分为车务、机务、供电、车辆、工务、信号、通信、客运、货运、信息及其他规章，如《铁路运输调度规则》《铁路机车运用管理规则》《普速铁路线路修理规则》等。铁路局基本技术规章为《普速铁路行车组织规则》（简称《行规》）、《高速铁路行车组织细则》（简称《行细》），对规范铁路局行车组织工作具有重要作用；此外，铁路局根据各专业技术设备与技术作业需要，分别制定了不同专业技术规章。站段技术规章是将上级技术规章转化为本单位具体操作的规章制度，如《车站行车工作细则》（简称《站细》），是铁路车站根据《技规》《行规》《行细》的有关规定、结合车站技术设备和作业特点等具体情况而制定的车站技术管理和作业组织的规章。</w:t>
      </w:r>
    </w:p>
    <w:p>
      <w:pPr>
        <w:spacing w:beforeLines="50" w:afterLines="50" w:line="360" w:lineRule="auto"/>
        <w:jc w:val="right"/>
      </w:pPr>
      <w:r>
        <w:rPr>
          <w:rFonts w:hint="eastAsia"/>
          <w:sz w:val="24"/>
          <w:szCs w:val="24"/>
        </w:rPr>
      </w:r>
      <w:r>
        <w:rPr>
          <w:rFonts w:hint="eastAsia"/>
          <w:sz w:val="24"/>
          <w:szCs w:val="24"/>
        </w:rPr>
        <w:t xml:space="preserve">（作者：胡安洲 周浙麟 贾永刚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