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铁路专用线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与铁路车站相连接，为厂矿企业专设的货物运输线路。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拼音:tieluzhuɑnyonɡxiɑn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英文名称:railway industrial siding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主要分类:采掘工业铁路专用线、加工工业铁路专用线、多企业共用铁路专用线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按运量及特点，分为3类：采掘工业（如铁矿、煤矿、石油等采掘工业）的铁路专用线、加工工业（如钢铁、石油、机械工业、化学工业等）的专用线、多企业共用铁路专用线。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3036800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5732145" cy="3821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中哈物流基地铁路专用线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江苏连云港，中哈物流基地铁路专用线。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中国铁路修建工业企业铁路专用线一般具备以下条件之一：①年运量重车方向大于6万吨或双方向运量大于10万吨；②有特殊需要者；③接轨条件好、取送车方便、线路较短且经济合理者。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专用线与路网接轨时，一般需要考虑尽量避免对路网和车站作业的干扰，同时需要考虑为厂矿企业的车辆取送和成组、直达运输创造便利条件。在横列式联轨站接轨时，一般采用到发场顺向接轨方式。当铁路车站与工矿企业分设车站且铁路车站设有交接场时，专用线一般与交接场接轨。如专用线的直达列车或大组列车较多时，专用线一般另设引入铁路车站到发场的顺向通路。如有多条专用线接轨，一般会统一规划，并尽量集中合并引入铁路车站。货运量较大的专用线可以接入车站的到发场；货运量小的专用线可在调车场、不繁忙的牵出线或其他站线上接轨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专用线的技术作业过程既与厂矿的生产过程相联系，又与路网上的运输过程相衔接。因此，铁路联轨站或铁路局与厂矿间，需要签订专用线使用合同，明确各自的权利和义务。合同的主要内容有：双方办理交接作业的程序和方法；车辆取送或直通运输的作业组织和方法；车辆在专用线的停留时间标准；运输设备的保养和维修；取送车费用及其他费用的核算办法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（作者：马许 李得伟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