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10.png"/>
  <Override ContentType="image/png" PartName="/word/media/document_image_rId11.png"/>
  <Override ContentType="image/png" PartName="/word/media/document_image_rId12.png"/>
  <Override ContentType="image/png" PartName="/word/media/document_image_rId5.png"/>
  <Override ContentType="image/png" PartName="/word/media/document_image_rId6.png"/>
  <Override ContentType="image/png" PartName="/word/media/document_image_rId7.png"/>
  <Override ContentType="image/png" PartName="/word/media/document_image_rId8.png"/>
  <Override ContentType="image/png" PartName="/word/media/document_image_rId9.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铁路站场线路</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铁路各种车站、车场以及除正线以外的所有线路。</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拼音:tieluzhɑnchɑnɡxiɑnlu</w:t>
      </w:r>
    </w:p>
    <w:p>
      <w:pPr>
        <w:spacing w:beforeLines="50" w:afterLines="50" w:line="360" w:lineRule="auto"/>
      </w:pPr>
      <w:r>
        <w:rPr>
          <w:rFonts w:hint="eastAsia"/>
          <w:sz w:val="24"/>
          <w:szCs w:val="24"/>
        </w:rPr>
      </w:r>
      <w:r>
        <w:rPr>
          <w:rFonts w:hint="eastAsia"/>
          <w:sz w:val="24"/>
          <w:szCs w:val="24"/>
        </w:rPr>
        <w:t xml:space="preserve">英文名称:railway lines within station yard</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sz w:val="24"/>
          <w:szCs w:val="24"/>
        </w:rPr>
      </w:r>
      <w:r>
        <w:rPr>
          <w:rFonts w:hint="eastAsia"/>
          <w:sz w:val="24"/>
          <w:szCs w:val="24"/>
        </w:rPr>
        <w:t xml:space="preserve">主要站线:到达线、出发线、到发线、调车线、编发线、站修线、存车线、货物线、整装线、机走线、机待线、安全线等</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车场</w:t>
      </w:r>
    </w:p>
    <w:p>
      <w:pPr>
        <w:spacing w:beforeLines="50" w:afterLines="50" w:line="360" w:lineRule="auto"/>
      </w:pPr>
      <w:r>
        <w:rPr>
          <w:rFonts w:hint="eastAsia"/>
          <w:sz w:val="24"/>
          <w:szCs w:val="24"/>
        </w:rPr>
      </w:r>
      <w:r>
        <w:rPr>
          <w:rFonts w:hint="eastAsia"/>
          <w:sz w:val="24"/>
          <w:szCs w:val="24"/>
        </w:rPr>
        <w:t xml:space="preserve">2 站线</w:t>
      </w:r>
    </w:p>
    <w:p>
      <w:pPr>
        <w:spacing w:beforeLines="50" w:afterLines="50" w:line="360" w:lineRule="auto"/>
      </w:pPr>
      <w:r>
        <w:rPr>
          <w:rFonts w:hint="eastAsia"/>
          <w:sz w:val="24"/>
          <w:szCs w:val="24"/>
        </w:rPr>
      </w:r>
      <w:r>
        <w:rPr>
          <w:rFonts w:hint="eastAsia"/>
          <w:sz w:val="24"/>
          <w:szCs w:val="24"/>
        </w:rPr>
        <w:t xml:space="preserve">2.1 分类</w:t>
      </w:r>
    </w:p>
    <w:p>
      <w:pPr>
        <w:spacing w:beforeLines="50" w:afterLines="50" w:line="360" w:lineRule="auto"/>
      </w:pPr>
      <w:r>
        <w:rPr>
          <w:rFonts w:hint="eastAsia"/>
          <w:sz w:val="24"/>
          <w:szCs w:val="24"/>
        </w:rPr>
      </w:r>
      <w:r>
        <w:rPr>
          <w:rFonts w:hint="eastAsia"/>
          <w:sz w:val="24"/>
          <w:szCs w:val="24"/>
        </w:rPr>
        <w:t xml:space="preserve">2.2 有效长</w:t>
      </w:r>
    </w:p>
    <w:p>
      <w:pPr>
        <w:spacing w:beforeLines="50" w:afterLines="50" w:line="360" w:lineRule="auto"/>
      </w:pPr>
      <w:r>
        <w:rPr>
          <w:rFonts w:hint="eastAsia"/>
          <w:b/>
          <w:sz w:val="44"/>
          <w:szCs w:val="44"/>
        </w:rPr>
      </w:r>
      <w:r>
        <w:rPr>
          <w:rFonts w:hint="eastAsia"/>
          <w:b/>
          <w:sz w:val="44"/>
          <w:szCs w:val="44"/>
        </w:rPr>
        <w:t xml:space="preserve">车场</w:t>
      </w:r>
    </w:p>
    <w:p>
      <w:pPr>
        <w:spacing w:beforeLines="50" w:afterLines="50" w:line="360" w:lineRule="auto"/>
        <w:ind w:firstLineChars="200"/>
      </w:pPr>
      <w:r>
        <w:rPr>
          <w:rFonts w:hint="eastAsia"/>
          <w:sz w:val="24"/>
          <w:szCs w:val="24"/>
        </w:rPr>
      </w:r>
      <w:r>
        <w:rPr>
          <w:rFonts w:hint="eastAsia"/>
          <w:sz w:val="24"/>
          <w:szCs w:val="24"/>
        </w:rPr>
        <w:t xml:space="preserve">车站内的线路按所承担的不同技术作业划分成线群。在技术站和其他较大站的线路较多的情况下，为便于管理和减少各种作业间的互相干扰，实行平行作业，提高能力，将办理相同作业的若干线路连接起来的线群即车场。</w:t>
      </w:r>
    </w:p>
    <w:p>
      <w:pPr>
        <w:spacing w:beforeLines="50" w:afterLines="50" w:line="360" w:lineRule="auto"/>
        <w:ind w:firstLineChars="200"/>
      </w:pPr>
      <w:r>
        <w:rPr>
          <w:rFonts w:hint="eastAsia"/>
          <w:sz w:val="24"/>
          <w:szCs w:val="24"/>
        </w:rPr>
      </w:r>
      <w:r>
        <w:rPr>
          <w:rFonts w:hint="eastAsia"/>
          <w:sz w:val="24"/>
          <w:szCs w:val="24"/>
        </w:rPr>
        <w:t xml:space="preserve">各类车场由办理同一种作业的站线联结而成，按作业内容一般分为：</w:t>
      </w:r>
      <w:r>
        <w:rPr>
          <w:rFonts w:hint="eastAsia"/>
          <w:sz w:val="24"/>
          <w:szCs w:val="24"/>
        </w:rPr>
        <w:t xml:space="preserve">①到达场，办理列车到达作业，包含到达解体列车作业，有时也办理直通列车作业。</w:t>
      </w:r>
      <w:r>
        <w:rPr>
          <w:rFonts w:hint="eastAsia"/>
          <w:sz w:val="24"/>
          <w:szCs w:val="24"/>
        </w:rPr>
        <w:t xml:space="preserve">②出发场，铁路编组站中承担列车编组完成后进行列检以及始发列车出发作业的车场，有些也办理无改编中转列车到发作业和列检作业。</w:t>
      </w:r>
      <w:r>
        <w:rPr>
          <w:rFonts w:hint="eastAsia"/>
          <w:sz w:val="24"/>
          <w:szCs w:val="24"/>
        </w:rPr>
        <w:t xml:space="preserve">③到发场，兼办列车到达和出发作业的车场（可分为货物列车到发场和旅客列车到发场）。</w:t>
      </w:r>
      <w:r>
        <w:rPr>
          <w:rFonts w:hint="eastAsia"/>
          <w:sz w:val="24"/>
          <w:szCs w:val="24"/>
        </w:rPr>
        <w:t xml:space="preserve">④通过（直通）车场，办理无调车作业的通过货物列车的到达和出发作业。</w:t>
      </w:r>
      <w:r>
        <w:rPr>
          <w:rFonts w:hint="eastAsia"/>
          <w:sz w:val="24"/>
          <w:szCs w:val="24"/>
        </w:rPr>
        <w:t xml:space="preserve">⑤编组场，也称调车场，办理货物列车的解体、集结和编组作业（图1）。</w:t>
      </w:r>
      <w:r>
        <w:rPr>
          <w:rFonts w:hint="eastAsia"/>
          <w:sz w:val="24"/>
          <w:szCs w:val="24"/>
        </w:rPr>
        <w:t xml:space="preserve">⑥编发场，兼办货物列车的解体、集结、编组和出发作业。</w:t>
      </w:r>
      <w:r>
        <w:rPr>
          <w:rFonts w:hint="eastAsia"/>
          <w:sz w:val="24"/>
          <w:szCs w:val="24"/>
        </w:rPr>
        <w:t xml:space="preserve">⑦地区车场，供地区到发的货车分类和存放用。</w:t>
      </w:r>
      <w:r>
        <w:rPr>
          <w:rFonts w:hint="eastAsia"/>
          <w:sz w:val="24"/>
          <w:szCs w:val="24"/>
        </w:rPr>
        <w:t xml:space="preserve">⑧交换车场，供铁路与工矿企业专用铁道的或上下行调车作业系统的交换车停留用。</w:t>
      </w:r>
      <w:r>
        <w:rPr>
          <w:rFonts w:hint="eastAsia"/>
          <w:sz w:val="24"/>
          <w:szCs w:val="24"/>
        </w:rPr>
        <w:t xml:space="preserve">⑨客车整备场，供办理客车整备作业用。</w:t>
      </w:r>
    </w:p>
    <w:p>
      <w:pPr>
        <w:spacing w:beforeLines="50" w:afterLines="50" w:line="360" w:lineRule="auto"/>
        <w:jc w:val="center"/>
      </w:pPr>
      <w:r>
        <w:rPr>
          <w:rFonts w:hint="eastAsia"/>
          <w:sz w:val="24"/>
          <w:szCs w:val="24"/>
        </w:rPr>
      </w:r>
      <w:drawing>
        <wp:inline distT="0" distB="0" distL="0" distR="0">
          <wp:extent cx="4160000" cy="27178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34747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双向纵列式编组站车场示意图</w:t>
      </w:r>
    </w:p>
    <w:p>
      <w:pPr>
        <w:spacing w:beforeLines="50" w:afterLines="50" w:line="360" w:lineRule="auto"/>
        <w:jc w:val="center"/>
      </w:pPr>
      <w:r>
        <w:rPr>
          <w:rFonts w:hint="eastAsia"/>
          <w:sz w:val="24"/>
          <w:szCs w:val="24"/>
        </w:rPr>
      </w:r>
      <w:r>
        <w:rPr>
          <w:rFonts w:hint="eastAsia"/>
          <w:sz w:val="24"/>
          <w:szCs w:val="24"/>
        </w:rPr>
        <w:t xml:space="preserve">1-到达场；2-调车场；3-出发及通过车场；4-机务段；5-车辆段。</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站线</w:t>
      </w:r>
    </w:p>
    <w:p>
      <w:pPr>
        <w:spacing w:beforeLines="50" w:afterLines="50" w:line="360" w:lineRule="auto"/>
      </w:pPr>
      <w:r>
        <w:rPr>
          <w:rFonts w:hint="eastAsia"/>
          <w:b/>
          <w:sz w:val="32"/>
          <w:szCs w:val="32"/>
        </w:rPr>
      </w:r>
      <w:r>
        <w:rPr>
          <w:rFonts w:hint="eastAsia"/>
          <w:b/>
          <w:sz w:val="32"/>
          <w:szCs w:val="32"/>
        </w:rPr>
        <w:t xml:space="preserve">分类</w:t>
      </w:r>
    </w:p>
    <w:p>
      <w:pPr>
        <w:spacing w:beforeLines="50" w:afterLines="50" w:line="360" w:lineRule="auto"/>
        <w:ind w:firstLineChars="200"/>
      </w:pPr>
      <w:r>
        <w:rPr>
          <w:rFonts w:hint="eastAsia"/>
          <w:sz w:val="24"/>
          <w:szCs w:val="24"/>
        </w:rPr>
      </w:r>
      <w:r>
        <w:rPr>
          <w:rFonts w:hint="eastAsia"/>
          <w:sz w:val="24"/>
          <w:szCs w:val="24"/>
        </w:rPr>
        <w:t xml:space="preserve">在铁路站场范围内，除正线以外的其他铁路线路的统称。主要包括：</w:t>
      </w:r>
      <w:r>
        <w:rPr>
          <w:rFonts w:hint="eastAsia"/>
          <w:sz w:val="24"/>
          <w:szCs w:val="24"/>
        </w:rPr>
        <w:t xml:space="preserve">①到达线，供办理列车到达作业使用的线路；</w:t>
      </w:r>
      <w:r>
        <w:rPr>
          <w:rFonts w:hint="eastAsia"/>
          <w:sz w:val="24"/>
          <w:szCs w:val="24"/>
        </w:rPr>
        <w:t xml:space="preserve">②出发线，供办理列车发车作业使用的线路；</w:t>
      </w:r>
      <w:r>
        <w:rPr>
          <w:rFonts w:hint="eastAsia"/>
          <w:sz w:val="24"/>
          <w:szCs w:val="24"/>
        </w:rPr>
        <w:t xml:space="preserve">③到发线，兼有到达线和出发线功能的线路；</w:t>
      </w:r>
      <w:r>
        <w:rPr>
          <w:rFonts w:hint="eastAsia"/>
          <w:sz w:val="24"/>
          <w:szCs w:val="24"/>
        </w:rPr>
        <w:t xml:space="preserve">④调车线，又称编组线，供办理货物列车解体、集结和编组作业使用的线路；</w:t>
      </w:r>
      <w:r>
        <w:rPr>
          <w:rFonts w:hint="eastAsia"/>
          <w:sz w:val="24"/>
          <w:szCs w:val="24"/>
        </w:rPr>
        <w:t xml:space="preserve">⑤编发线，兼有编组线和出发线功能的线路；</w:t>
      </w:r>
      <w:r>
        <w:rPr>
          <w:rFonts w:hint="eastAsia"/>
          <w:sz w:val="24"/>
          <w:szCs w:val="24"/>
        </w:rPr>
        <w:t xml:space="preserve">⑥站修线，供在站修理的货车停留用的线路，一般设在编组场的一侧；</w:t>
      </w:r>
      <w:r>
        <w:rPr>
          <w:rFonts w:hint="eastAsia"/>
          <w:sz w:val="24"/>
          <w:szCs w:val="24"/>
        </w:rPr>
        <w:t xml:space="preserve">⑦存车线，是指等待使用或其他调配的车辆存放时所用的铁路调车场线路；</w:t>
      </w:r>
      <w:r>
        <w:rPr>
          <w:rFonts w:hint="eastAsia"/>
          <w:sz w:val="24"/>
          <w:szCs w:val="24"/>
        </w:rPr>
        <w:t xml:space="preserve">⑧货物线，供办理装、卸作业用的线路；</w:t>
      </w:r>
      <w:r>
        <w:rPr>
          <w:rFonts w:hint="eastAsia"/>
          <w:sz w:val="24"/>
          <w:szCs w:val="24"/>
        </w:rPr>
        <w:t xml:space="preserve">⑨整装线，供装载不良或待修货车整理装载状态或倒装货物用的线路，一般设在编组场尾部一侧；</w:t>
      </w:r>
      <w:r>
        <w:rPr>
          <w:rFonts w:hint="eastAsia"/>
          <w:sz w:val="24"/>
          <w:szCs w:val="24"/>
        </w:rPr>
        <w:t xml:space="preserve">⑩机走线，供机车出入机务段走行用的线路；</w:t>
      </w:r>
      <w:r>
        <w:rPr>
          <w:rFonts w:hint="eastAsia"/>
          <w:sz w:val="24"/>
          <w:szCs w:val="24"/>
        </w:rPr>
        <w:t xml:space="preserve">⑪机待线，供换挂的机车暂时停留用的线路，一般设在到发线附近；</w:t>
      </w:r>
      <w:r>
        <w:rPr>
          <w:rFonts w:hint="eastAsia"/>
          <w:sz w:val="24"/>
          <w:szCs w:val="24"/>
        </w:rPr>
        <w:t xml:space="preserve">⑫安全线，为防止两条会合或交叉的主要进路上发生行车冲突或行车与调车作业冲突，用以隔开进路的线路。</w:t>
      </w:r>
    </w:p>
    <w:p>
      <w:pPr>
        <w:spacing w:beforeLines="50" w:afterLines="50" w:line="360" w:lineRule="auto"/>
        <w:ind w:firstLineChars="200"/>
      </w:pPr>
      <w:r>
        <w:rPr>
          <w:rFonts w:hint="eastAsia"/>
          <w:sz w:val="24"/>
          <w:szCs w:val="24"/>
        </w:rPr>
      </w:r>
      <w:r>
        <w:rPr>
          <w:rFonts w:hint="eastAsia"/>
          <w:sz w:val="24"/>
          <w:szCs w:val="24"/>
        </w:rPr>
        <w:t xml:space="preserve">安全线一般设在以下地方：①新线应在站内接轨。困难条件下须在区间接轨时，在接轨地点设置线路所，接轨处设置安全线。②客货共线铁路和重载铁路当进站信号机外紧急制动距离内进站方向换算坡度为大于等于6‰的下坡道时，在车站接车线末端设置安全线（图2）。③车站的调车进路直接与正线衔接处无平行进路隔开时设置安全线。④与车站正线或到发线直接连通，有客货列车或车辆长时间停留的线路，在其与行车进路的连接处设置安全线。</w:t>
      </w:r>
    </w:p>
    <w:p>
      <w:pPr>
        <w:spacing w:beforeLines="50" w:afterLines="50" w:line="360" w:lineRule="auto"/>
        <w:jc w:val="center"/>
      </w:pPr>
      <w:r>
        <w:rPr>
          <w:rFonts w:hint="eastAsia"/>
          <w:sz w:val="24"/>
          <w:szCs w:val="24"/>
        </w:rPr>
      </w:r>
      <w:drawing>
        <wp:inline distT="0" distB="0" distL="0" distR="0">
          <wp:extent cx="4160000" cy="1539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828800" cy="463296"/>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安全线示意图</w:t>
      </w:r>
    </w:p>
    <w:p>
      <w:pPr>
        <w:spacing w:beforeLines="50" w:afterLines="50" w:line="360" w:lineRule="auto"/>
        <w:jc w:val="center"/>
      </w:pPr>
      <w:r>
        <w:rPr>
          <w:rFonts w:hint="eastAsia"/>
          <w:sz w:val="24"/>
          <w:szCs w:val="24"/>
        </w:rPr>
      </w:r>
      <w:r>
        <w:rPr>
          <w:rFonts w:hint="eastAsia"/>
          <w:sz w:val="24"/>
          <w:szCs w:val="24"/>
        </w:rPr>
        <w:t xml:space="preserve">安全线示意图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安全线为特殊用途线，一般情况下安全线的有效长度不小于50米，安全线有效长度是根据一台救援吊车吊起脱轨机车作业所需的长度，并使该作业不影响其他线路列车运行的原则确定的。安全线的纵坡为平道或面向车挡的上坡道。设置安全线纵坡，是为了提高进入安全线车辆的安全性。由于其纵坡大小往往受相邻线路纵坡及线间距的控制，尽量采取较大的上坡道。安全线尾部一般不设置在桥梁上、隧道内。安全线不设在桥上，是为了避免发生事故的列车翻于桥下或毁坏桥梁；安全线不设在隧道内，是为了使事故列车施救的工作面大些，以尽快恢复运营。安全线设置有双侧护轮轨，尾部有车挡和缓冲装置，路基地段安全线尾部还设置止轮土基。安全线采用土堆式车挡时，其后的止轮土基长15米，顶宽4.5米，用粘性土夯填自轨面下1米，并以草皮防护。</w:t>
      </w:r>
    </w:p>
    <w:p>
      <w:pPr>
        <w:spacing w:beforeLines="50" w:afterLines="50" w:line="360" w:lineRule="auto"/>
      </w:pPr>
      <w:r>
        <w:rPr>
          <w:rFonts w:hint="eastAsia"/>
          <w:b/>
          <w:sz w:val="32"/>
          <w:szCs w:val="32"/>
        </w:rPr>
      </w:r>
      <w:r>
        <w:rPr>
          <w:rFonts w:hint="eastAsia"/>
          <w:b/>
          <w:sz w:val="32"/>
          <w:szCs w:val="32"/>
        </w:rPr>
        <w:t xml:space="preserve">有效长</w:t>
      </w:r>
    </w:p>
    <w:p>
      <w:pPr>
        <w:spacing w:beforeLines="50" w:afterLines="50" w:line="360" w:lineRule="auto"/>
        <w:ind w:firstLineChars="200"/>
      </w:pPr>
      <w:r>
        <w:rPr>
          <w:rFonts w:hint="eastAsia"/>
          <w:sz w:val="24"/>
          <w:szCs w:val="24"/>
        </w:rPr>
      </w:r>
      <w:r>
        <w:rPr>
          <w:rFonts w:hint="eastAsia"/>
          <w:sz w:val="24"/>
          <w:szCs w:val="24"/>
        </w:rPr>
        <w:t xml:space="preserve">指在线路全长范围内可以停留机车车辆而不妨碍邻线正常行车的部分长度。</w:t>
      </w:r>
    </w:p>
    <w:p>
      <w:pPr>
        <w:spacing w:beforeLines="50" w:afterLines="50" w:line="360" w:lineRule="auto"/>
      </w:pPr>
      <w:r>
        <w:rPr>
          <w:rFonts w:hint="eastAsia"/>
          <w:b/>
          <w:sz w:val="30"/>
          <w:szCs w:val="30"/>
        </w:rPr>
      </w:r>
      <w:r>
        <w:rPr>
          <w:rFonts w:hint="eastAsia"/>
          <w:b/>
          <w:sz w:val="30"/>
          <w:szCs w:val="30"/>
        </w:rPr>
        <w:t xml:space="preserve">货</w:t>
      </w:r>
      <w:r>
        <w:rPr>
          <w:rFonts w:hint="eastAsia"/>
          <w:b/>
          <w:sz w:val="30"/>
          <w:szCs w:val="30"/>
        </w:rPr>
        <w:t xml:space="preserve">物列车到发线</w:t>
      </w:r>
    </w:p>
    <w:p>
      <w:pPr>
        <w:spacing w:beforeLines="50" w:afterLines="50" w:line="360" w:lineRule="auto"/>
        <w:ind w:firstLineChars="200"/>
      </w:pPr>
      <w:r>
        <w:rPr>
          <w:rFonts w:hint="eastAsia"/>
          <w:sz w:val="24"/>
          <w:szCs w:val="24"/>
        </w:rPr>
      </w:r>
      <w:r>
        <w:rPr>
          <w:rFonts w:hint="eastAsia"/>
          <w:sz w:val="24"/>
          <w:szCs w:val="24"/>
        </w:rPr>
        <w:t xml:space="preserve">货物列车到发线的有效长，应根据规定的列车长度及列车停车时的附加距离等因素确定。铁路采用的货物列车到发线有效长度，在Ⅰ、Ⅱ级铁路上为1050米、850米、750米或650米；在Ⅲ级铁路上为850米、750米、650米或550米；在以重载列车为主的铁路上可采用大于1050米的到发线有效长。</w:t>
      </w:r>
    </w:p>
    <w:p>
      <w:pPr>
        <w:spacing w:beforeLines="50" w:afterLines="50" w:line="360" w:lineRule="auto"/>
      </w:pPr>
      <w:r>
        <w:rPr>
          <w:rFonts w:hint="eastAsia"/>
          <w:b/>
          <w:sz w:val="30"/>
          <w:szCs w:val="30"/>
        </w:rPr>
      </w:r>
      <w:r>
        <w:rPr>
          <w:rFonts w:hint="eastAsia"/>
          <w:b/>
          <w:sz w:val="30"/>
          <w:szCs w:val="30"/>
        </w:rPr>
        <w:t xml:space="preserve">旅</w:t>
      </w:r>
      <w:r>
        <w:rPr>
          <w:rFonts w:hint="eastAsia"/>
          <w:b/>
          <w:sz w:val="30"/>
          <w:szCs w:val="30"/>
        </w:rPr>
        <w:t xml:space="preserve">客列车到发线</w:t>
      </w:r>
    </w:p>
    <w:p>
      <w:pPr>
        <w:spacing w:beforeLines="50" w:afterLines="50" w:line="360" w:lineRule="auto"/>
        <w:ind w:firstLineChars="200"/>
      </w:pPr>
      <w:r>
        <w:rPr>
          <w:rFonts w:hint="eastAsia"/>
          <w:sz w:val="24"/>
          <w:szCs w:val="24"/>
        </w:rPr>
      </w:r>
      <w:r>
        <w:rPr>
          <w:rFonts w:hint="eastAsia"/>
          <w:sz w:val="24"/>
          <w:szCs w:val="24"/>
        </w:rPr>
        <w:t xml:space="preserve">①高速铁路</w:t>
      </w:r>
      <w:r>
        <w:rPr>
          <w:rFonts w:hint="eastAsia"/>
          <w:sz w:val="24"/>
          <w:szCs w:val="24"/>
        </w:rPr>
        <w:t xml:space="preserve">。</w:t>
      </w:r>
      <w:r>
        <w:rPr>
          <w:rFonts w:hint="eastAsia"/>
          <w:sz w:val="24"/>
          <w:szCs w:val="24"/>
        </w:rPr>
        <w:t xml:space="preserve">高速铁路规范规定到发线有效长度为650米，由站台长度、安全防护距离、警冲标至绝缘节的距离组成。</w:t>
      </w:r>
      <w:r>
        <w:rPr>
          <w:rFonts w:hint="eastAsia"/>
          <w:sz w:val="24"/>
          <w:szCs w:val="24"/>
        </w:rPr>
        <w:t xml:space="preserve">站台长度根据最大编组要求，确定16辆编组时站台长度为450米；</w:t>
      </w:r>
      <w:r>
        <w:rPr>
          <w:rFonts w:hint="eastAsia"/>
          <w:sz w:val="24"/>
          <w:szCs w:val="24"/>
        </w:rPr>
        <w:t xml:space="preserve">安全防护距离考虑测速测距误差、司机确认停车点距离及动车组过走防护距离，确定安全防护距离≥95米；</w:t>
      </w:r>
      <w:r>
        <w:rPr>
          <w:rFonts w:hint="eastAsia"/>
          <w:sz w:val="24"/>
          <w:szCs w:val="24"/>
        </w:rPr>
        <w:t xml:space="preserve">警冲标至绝缘节的距离根据第一轮对距离车头的距离最长为4.85米，确定警冲标至绝缘节的距离为5米。</w:t>
      </w:r>
      <w:r>
        <w:rPr>
          <w:rFonts w:hint="eastAsia"/>
          <w:sz w:val="24"/>
          <w:szCs w:val="24"/>
        </w:rPr>
        <w:t xml:space="preserve">因此到发线有效长度计算为：</w:t>
      </w:r>
      <w:r>
        <w:rPr>
          <w:rFonts w:hint="eastAsia"/>
          <w:sz w:val="24"/>
          <w:szCs w:val="24"/>
        </w:rPr>
        <w:t xml:space="preserve">16辆编组时（5+95）×2+450=650米。</w:t>
      </w:r>
    </w:p>
    <w:p>
      <w:pPr>
        <w:spacing w:beforeLines="50" w:afterLines="50" w:line="360" w:lineRule="auto"/>
        <w:ind w:firstLineChars="200"/>
      </w:pPr>
      <w:r>
        <w:rPr>
          <w:rFonts w:hint="eastAsia"/>
          <w:sz w:val="24"/>
          <w:szCs w:val="24"/>
        </w:rPr>
      </w:r>
      <w:r>
        <w:rPr>
          <w:rFonts w:hint="eastAsia"/>
          <w:sz w:val="24"/>
          <w:szCs w:val="24"/>
        </w:rPr>
        <w:t xml:space="preserve">双方向使用到发线有效长度为线路一端的警冲标至另一端的警冲标距离，或线路一端的警冲标至另一端有效长计算点的距离，或线路一端的有效长计算点至另一端有效长计算点的距离。</w:t>
      </w:r>
    </w:p>
    <w:p>
      <w:pPr>
        <w:spacing w:beforeLines="50" w:afterLines="50" w:line="360" w:lineRule="auto"/>
        <w:ind w:firstLineChars="200"/>
      </w:pPr>
      <w:r>
        <w:rPr>
          <w:rFonts w:hint="eastAsia"/>
          <w:sz w:val="24"/>
          <w:szCs w:val="24"/>
        </w:rPr>
      </w:r>
      <w:r>
        <w:rPr>
          <w:rFonts w:hint="eastAsia"/>
          <w:sz w:val="24"/>
          <w:szCs w:val="24"/>
        </w:rPr>
        <w:t xml:space="preserve">高速铁路尽端式车站和单方向接发列车的到发线，可缩短甚至不考虑进站端的安全防护距离，因此到发线有效长度可以缩短（图3）。</w:t>
      </w:r>
    </w:p>
    <w:p>
      <w:pPr>
        <w:spacing w:beforeLines="50" w:afterLines="50" w:line="360" w:lineRule="auto"/>
        <w:jc w:val="center"/>
      </w:pPr>
      <w:r>
        <w:rPr>
          <w:rFonts w:hint="eastAsia"/>
          <w:sz w:val="24"/>
          <w:szCs w:val="24"/>
        </w:rPr>
      </w:r>
      <w:drawing>
        <wp:inline distT="0" distB="0" distL="0" distR="0">
          <wp:extent cx="4160000" cy="13728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1828800" cy="39014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图3 高速铁路车站有效长示意图</w:t>
      </w:r>
    </w:p>
    <w:p>
      <w:pPr>
        <w:spacing w:beforeLines="50" w:afterLines="50" w:line="360" w:lineRule="auto"/>
        <w:jc w:val="center"/>
      </w:pPr>
      <w:r>
        <w:rPr>
          <w:rFonts w:hint="eastAsia"/>
          <w:sz w:val="24"/>
          <w:szCs w:val="24"/>
        </w:rPr>
      </w:r>
      <w:r>
        <w:rPr>
          <w:rFonts w:hint="eastAsia"/>
          <w:sz w:val="24"/>
          <w:szCs w:val="24"/>
        </w:rPr>
        <w:t xml:space="preserve">高速铁路车站有效长示意图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②城际铁路。</w:t>
      </w:r>
      <w:r>
        <w:rPr>
          <w:rFonts w:hint="eastAsia"/>
          <w:sz w:val="24"/>
          <w:szCs w:val="24"/>
        </w:rPr>
        <w:t xml:space="preserve">城际铁路车站到发线有效长度主要由车体长度、安全防护距离和附加余量组成。</w:t>
      </w:r>
      <w:r>
        <w:rPr>
          <w:rFonts w:hint="eastAsia"/>
          <w:sz w:val="24"/>
          <w:szCs w:val="24"/>
        </w:rPr>
        <w:t xml:space="preserve">车体长度，8辆编组时车体长度最大214米。</w:t>
      </w:r>
      <w:r>
        <w:rPr>
          <w:rFonts w:hint="eastAsia"/>
          <w:sz w:val="24"/>
          <w:szCs w:val="24"/>
        </w:rPr>
        <w:t xml:space="preserve">安全防护距离，指停车点至第一个可能的危险点之间的距离，即司机确认停车点至出站信号机的距离。车站内列控系统安全防护距离取60米，考虑到一定的误差，应答器组设于距出站信号机65米处，应答器组间距离一般取5米。</w:t>
      </w:r>
      <w:r>
        <w:rPr>
          <w:rFonts w:hint="eastAsia"/>
          <w:sz w:val="24"/>
          <w:szCs w:val="24"/>
        </w:rPr>
        <w:t xml:space="preserve">附加余量，警冲标至绝缘节的距离根据第一轮对距离车头的距离最长为4.85米，取整为5米；为避免列控监控曲线接近零速影响司机驾驶，站台端部至应答器组之间预留10米的余量。</w:t>
      </w:r>
    </w:p>
    <w:p>
      <w:pPr>
        <w:spacing w:beforeLines="50" w:afterLines="50" w:line="360" w:lineRule="auto"/>
        <w:ind w:firstLineChars="200"/>
      </w:pPr>
      <w:r>
        <w:rPr>
          <w:rFonts w:hint="eastAsia"/>
          <w:sz w:val="24"/>
          <w:szCs w:val="24"/>
        </w:rPr>
      </w:r>
      <w:r>
        <w:rPr>
          <w:rFonts w:hint="eastAsia"/>
          <w:sz w:val="24"/>
          <w:szCs w:val="24"/>
        </w:rPr>
        <w:t xml:space="preserve">根据以上原则，采用CTCS-2级列控系统时，贯通式车站、尽端式车站的到发线有效长度计算分析如下：</w:t>
      </w:r>
      <w:r>
        <w:rPr>
          <w:rFonts w:hint="eastAsia"/>
          <w:sz w:val="24"/>
          <w:szCs w:val="24"/>
        </w:rPr>
        <w:t xml:space="preserve">对于贯通式车站，8辆编组、站台长度取为220</w:t>
      </w:r>
      <w:r>
        <w:rPr>
          <w:rFonts w:hint="eastAsia"/>
          <w:sz w:val="24"/>
          <w:szCs w:val="24"/>
        </w:rPr>
        <w:t xml:space="preserve">米</w:t>
      </w:r>
      <w:r>
        <w:rPr>
          <w:rFonts w:hint="eastAsia"/>
          <w:sz w:val="24"/>
          <w:szCs w:val="24"/>
        </w:rPr>
        <w:t xml:space="preserve">时，其到发线有效长度计算为（5+65+5+10）×2+220=390</w:t>
      </w:r>
      <w:r>
        <w:rPr>
          <w:rFonts w:hint="eastAsia"/>
          <w:sz w:val="24"/>
          <w:szCs w:val="24"/>
        </w:rPr>
        <w:t xml:space="preserve">米</w:t>
      </w:r>
      <w:r>
        <w:rPr>
          <w:rFonts w:hint="eastAsia"/>
          <w:sz w:val="24"/>
          <w:szCs w:val="24"/>
        </w:rPr>
        <w:t xml:space="preserve">，取整为400</w:t>
      </w:r>
      <w:r>
        <w:rPr>
          <w:rFonts w:hint="eastAsia"/>
          <w:sz w:val="24"/>
          <w:szCs w:val="24"/>
        </w:rPr>
        <w:t xml:space="preserve">米</w:t>
      </w:r>
      <w:r>
        <w:rPr>
          <w:rFonts w:hint="eastAsia"/>
          <w:sz w:val="24"/>
          <w:szCs w:val="24"/>
        </w:rPr>
        <w:t xml:space="preserve">。</w:t>
      </w:r>
      <w:r>
        <w:rPr>
          <w:rFonts w:hint="eastAsia"/>
          <w:sz w:val="24"/>
          <w:szCs w:val="24"/>
        </w:rPr>
        <w:t xml:space="preserve">单方向接发列车的城际铁路车站到发线有效长度可缩短甚至不考虑进站端的安全防护距离，因此到发线有效长度可以缩短。</w:t>
      </w:r>
      <w:r>
        <w:rPr>
          <w:rFonts w:hint="eastAsia"/>
          <w:sz w:val="24"/>
          <w:szCs w:val="24"/>
        </w:rPr>
        <w:t xml:space="preserve">尽端式车站到发线有效长度为出站端警冲标至尽头端滑移挡车器起点的距离。</w:t>
      </w:r>
    </w:p>
    <w:p>
      <w:pPr>
        <w:spacing w:beforeLines="50" w:afterLines="50" w:line="360" w:lineRule="auto"/>
        <w:ind w:firstLineChars="200"/>
      </w:pPr>
      <w:r>
        <w:rPr>
          <w:rFonts w:hint="eastAsia"/>
          <w:sz w:val="24"/>
          <w:szCs w:val="24"/>
        </w:rPr>
      </w:r>
      <w:r>
        <w:rPr>
          <w:rFonts w:hint="eastAsia"/>
          <w:sz w:val="24"/>
          <w:szCs w:val="24"/>
        </w:rPr>
        <w:t xml:space="preserve">③客货共线铁路。</w:t>
      </w:r>
      <w:r>
        <w:rPr>
          <w:rFonts w:hint="eastAsia"/>
          <w:sz w:val="24"/>
          <w:szCs w:val="24"/>
        </w:rPr>
        <w:t xml:space="preserve">旅客列车到发线的有效长度应按远期旅客列车长度并结合站台布置要求确定，其计算公式为：</w:t>
      </w:r>
    </w:p>
    <w:p>
      <w:pPr>
        <w:spacing w:beforeLines="50" w:afterLines="50" w:line="360" w:lineRule="auto"/>
        <w:ind w:firstLineChars="200"/>
        <w:jc w:val="center"/>
      </w:pPr>
      <w:r>
        <w:rPr>
          <w:rFonts w:hint="eastAsia"/>
          <w:sz w:val="24"/>
          <w:szCs w:val="24"/>
        </w:rPr>
      </w:r>
      <w:r>
        <w:rPr>
          <w:rFonts w:hint="eastAsia"/>
          <w:sz w:val="24"/>
          <w:szCs w:val="24"/>
        </w:rPr>
        <w:drawing>
          <wp:inline distT="0" distB="0" distL="0" distR="0">
            <wp:extent cx="1504760" cy="209525"/>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1504760" cy="209525"/>
                    </a:xfrm>
                    <a:prstGeom prst="rect">
                      <a:avLst/>
                    </a:prstGeom>
                  </pic:spPr>
                </pic:pic>
              </a:graphicData>
            </a:graphic>
          </wp:inline>
        </w:drawing>
      </w:r>
    </w:p>
    <w:p>
      <w:pPr>
        <w:spacing w:beforeLines="50" w:afterLines="50" w:line="360" w:lineRule="auto"/>
        <w:ind w:firstLineChars="200"/>
      </w:pPr>
      <w:r>
        <w:rPr>
          <w:rFonts w:hint="eastAsia"/>
          <w:sz w:val="24"/>
          <w:szCs w:val="24"/>
        </w:rPr>
      </w:r>
      <w:r>
        <w:rPr>
          <w:rFonts w:hint="eastAsia"/>
          <w:sz w:val="24"/>
          <w:szCs w:val="24"/>
        </w:rPr>
        <w:t xml:space="preserve">式中，</w:t>
      </w:r>
      <w:r>
        <w:rPr>
          <w:rFonts w:hint="eastAsia"/>
          <w:sz w:val="24"/>
          <w:szCs w:val="24"/>
        </w:rPr>
        <w:drawing>
          <wp:inline distT="0" distB="0" distL="0" distR="0">
            <wp:extent cx="152387" cy="104762"/>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152387" cy="104762"/>
                    </a:xfrm>
                    <a:prstGeom prst="rect">
                      <a:avLst/>
                    </a:prstGeom>
                  </pic:spPr>
                </pic:pic>
              </a:graphicData>
            </a:graphic>
          </wp:inline>
        </w:drawing>
      </w:r>
      <w:r>
        <w:rPr>
          <w:rFonts w:hint="eastAsia"/>
          <w:sz w:val="24"/>
          <w:szCs w:val="24"/>
        </w:rPr>
        <w:t xml:space="preserve">为旅客列车编挂辆数；</w:t>
      </w:r>
      <w:r>
        <w:rPr>
          <w:rFonts w:hint="eastAsia"/>
          <w:sz w:val="24"/>
          <w:szCs w:val="24"/>
        </w:rPr>
        <w:drawing>
          <wp:inline distT="0" distB="0" distL="0" distR="0">
            <wp:extent cx="171425" cy="209525"/>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171425" cy="209525"/>
                    </a:xfrm>
                    <a:prstGeom prst="rect">
                      <a:avLst/>
                    </a:prstGeom>
                  </pic:spPr>
                </pic:pic>
              </a:graphicData>
            </a:graphic>
          </wp:inline>
        </w:drawing>
      </w:r>
      <w:r>
        <w:rPr>
          <w:rFonts w:hint="eastAsia"/>
          <w:sz w:val="24"/>
          <w:szCs w:val="24"/>
        </w:rPr>
        <w:t xml:space="preserve">为</w:t>
      </w:r>
      <w:r>
        <w:rPr>
          <w:rFonts w:hint="eastAsia"/>
          <w:sz w:val="24"/>
          <w:szCs w:val="24"/>
        </w:rPr>
        <w:t xml:space="preserve">每辆客车的长度；</w:t>
      </w:r>
      <w:r>
        <w:rPr>
          <w:rFonts w:hint="eastAsia"/>
          <w:sz w:val="24"/>
          <w:szCs w:val="24"/>
        </w:rPr>
        <w:drawing>
          <wp:inline distT="0" distB="0" distL="0" distR="0">
            <wp:extent cx="171425" cy="209525"/>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1"/>
                    <a:stretch>
                      <a:fillRect/>
                    </a:stretch>
                  </pic:blipFill>
                  <pic:spPr>
                    <a:xfrm>
                      <a:off x="0" y="0"/>
                      <a:ext cx="171425" cy="209525"/>
                    </a:xfrm>
                    <a:prstGeom prst="rect">
                      <a:avLst/>
                    </a:prstGeom>
                  </pic:spPr>
                </pic:pic>
              </a:graphicData>
            </a:graphic>
          </wp:inline>
        </w:drawing>
      </w:r>
      <w:r>
        <w:rPr>
          <w:rFonts w:hint="eastAsia"/>
          <w:sz w:val="24"/>
          <w:szCs w:val="24"/>
        </w:rPr>
        <w:t xml:space="preserve">为</w:t>
      </w:r>
      <w:r>
        <w:rPr>
          <w:rFonts w:hint="eastAsia"/>
          <w:sz w:val="24"/>
          <w:szCs w:val="24"/>
        </w:rPr>
        <w:t xml:space="preserve">客运机车长度；</w:t>
      </w:r>
      <w:r>
        <w:rPr>
          <w:rFonts w:hint="eastAsia"/>
          <w:sz w:val="24"/>
          <w:szCs w:val="24"/>
        </w:rPr>
        <w:drawing>
          <wp:inline distT="0" distB="0" distL="0" distR="0">
            <wp:extent cx="171425" cy="209525"/>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2"/>
                    <a:stretch>
                      <a:fillRect/>
                    </a:stretch>
                  </pic:blipFill>
                  <pic:spPr>
                    <a:xfrm>
                      <a:off x="0" y="0"/>
                      <a:ext cx="171425" cy="209525"/>
                    </a:xfrm>
                    <a:prstGeom prst="rect">
                      <a:avLst/>
                    </a:prstGeom>
                  </pic:spPr>
                </pic:pic>
              </a:graphicData>
            </a:graphic>
          </wp:inline>
        </w:drawing>
      </w:r>
      <w:r>
        <w:rPr>
          <w:rFonts w:hint="eastAsia"/>
          <w:sz w:val="24"/>
          <w:szCs w:val="24"/>
        </w:rPr>
        <w:t xml:space="preserve">为</w:t>
      </w:r>
      <w:r>
        <w:rPr>
          <w:rFonts w:hint="eastAsia"/>
          <w:sz w:val="24"/>
          <w:szCs w:val="24"/>
        </w:rPr>
        <w:t xml:space="preserve">旅客列车进站停车附加制动距离，按《铁路技术管理规程》规定为30米。</w:t>
      </w:r>
    </w:p>
    <w:p>
      <w:pPr>
        <w:spacing w:beforeLines="50" w:afterLines="50" w:line="360" w:lineRule="auto"/>
        <w:ind w:firstLineChars="200"/>
      </w:pPr>
      <w:r>
        <w:rPr>
          <w:rFonts w:hint="eastAsia"/>
          <w:sz w:val="24"/>
          <w:szCs w:val="24"/>
        </w:rPr>
      </w:r>
      <w:r>
        <w:rPr>
          <w:rFonts w:hint="eastAsia"/>
          <w:sz w:val="24"/>
          <w:szCs w:val="24"/>
        </w:rPr>
        <w:t xml:space="preserve">中国主要干线旅客列车编组辆数为16～20辆，为适应客运需要，客运站到发线的有效长不应小于600米，其中部分到发线有效长应采用650米，客运站如位于Ⅲ级铁路货物列车到发线有效长度的下限地区时，其到发线有效长度不应小于550米。在特别困难的条件下且有充分依据时，改建、扩建既有客运站个别到发线有效长可采用500米。仅接发短途旅客列车的到发线有效长应按短途旅客列车长度确定，其中部分到发线的有效长尚应根据有无混合列车、节日代用客车和货物列车停留予以确定。</w:t>
      </w:r>
    </w:p>
    <w:p>
      <w:pPr>
        <w:spacing w:beforeLines="50" w:afterLines="50" w:line="360" w:lineRule="auto"/>
      </w:pPr>
      <w:r>
        <w:rPr>
          <w:rFonts w:hint="eastAsia"/>
          <w:b/>
          <w:sz w:val="30"/>
          <w:szCs w:val="30"/>
        </w:rPr>
      </w:r>
      <w:r>
        <w:rPr>
          <w:rFonts w:hint="eastAsia"/>
          <w:b/>
          <w:sz w:val="30"/>
          <w:szCs w:val="30"/>
        </w:rPr>
        <w:t xml:space="preserve">调</w:t>
      </w:r>
      <w:r>
        <w:rPr>
          <w:rFonts w:hint="eastAsia"/>
          <w:b/>
          <w:sz w:val="30"/>
          <w:szCs w:val="30"/>
        </w:rPr>
        <w:t xml:space="preserve">车线</w:t>
      </w:r>
    </w:p>
    <w:p>
      <w:pPr>
        <w:spacing w:beforeLines="50" w:afterLines="50" w:line="360" w:lineRule="auto"/>
        <w:ind w:firstLineChars="200"/>
      </w:pPr>
      <w:r>
        <w:rPr>
          <w:rFonts w:hint="eastAsia"/>
          <w:sz w:val="24"/>
          <w:szCs w:val="24"/>
        </w:rPr>
      </w:r>
      <w:r>
        <w:rPr>
          <w:rFonts w:hint="eastAsia"/>
          <w:sz w:val="24"/>
          <w:szCs w:val="24"/>
        </w:rPr>
        <w:t xml:space="preserve">调车场采用不同的调速设备及调速制式，用途不同，调车线的有效长度也不一样。</w:t>
      </w:r>
    </w:p>
    <w:p>
      <w:pPr>
        <w:spacing w:beforeLines="50" w:afterLines="50" w:line="360" w:lineRule="auto"/>
        <w:ind w:firstLineChars="200"/>
      </w:pPr>
      <w:r>
        <w:rPr>
          <w:rFonts w:hint="eastAsia"/>
          <w:sz w:val="24"/>
          <w:szCs w:val="24"/>
        </w:rPr>
      </w:r>
      <w:r>
        <w:rPr>
          <w:rFonts w:hint="eastAsia"/>
          <w:sz w:val="24"/>
          <w:szCs w:val="24"/>
        </w:rPr>
        <w:t xml:space="preserve">驼峰调车场采用半自动化和自动化调速设备的情况下，调车线有效长度计算的起终点为调车线内进口第一制动位（即常称的第三制动位）末端（设有轨道电路时，为其后的轨道绝缘节）至调车线尾部调车信号机或设有编发线的出发信号机。为满足车列集结的需要，集结编组直达、直通、区段和空车用的调车线有效长度可按到发线有效长度确定；集结编组摘挂、小运转列车的调车线有效长度，按各自列车的车列长度加80～100米；其他车辆停留线的有效长应按该线上所集结的最大车辆数确定。</w:t>
      </w:r>
    </w:p>
    <w:p>
      <w:pPr>
        <w:spacing w:beforeLines="50" w:afterLines="50" w:line="360" w:lineRule="auto"/>
        <w:ind w:firstLineChars="200"/>
      </w:pPr>
      <w:r>
        <w:rPr>
          <w:rFonts w:hint="eastAsia"/>
          <w:sz w:val="24"/>
          <w:szCs w:val="24"/>
        </w:rPr>
      </w:r>
      <w:r>
        <w:rPr>
          <w:rFonts w:hint="eastAsia"/>
          <w:sz w:val="24"/>
          <w:szCs w:val="24"/>
        </w:rPr>
        <w:t xml:space="preserve">驼峰调车场采用减速器和铁鞋作为调速设备时，调车线有效长度的计算起终点则应为调车线内头部警冲标至尾部调车信号机或设有编发线的出发信号机。考虑溜放车辆的“天窗”总长度及其他调车作业的需要，调车线有效长度应按各类列车的列车长度再加20%计算。</w:t>
      </w:r>
    </w:p>
    <w:p>
      <w:pPr>
        <w:spacing w:beforeLines="50" w:afterLines="50" w:line="360" w:lineRule="auto"/>
      </w:pPr>
      <w:r>
        <w:rPr>
          <w:rFonts w:hint="eastAsia"/>
          <w:b/>
          <w:sz w:val="30"/>
          <w:szCs w:val="30"/>
        </w:rPr>
      </w:r>
      <w:r>
        <w:rPr>
          <w:rFonts w:hint="eastAsia"/>
          <w:b/>
          <w:sz w:val="30"/>
          <w:szCs w:val="30"/>
        </w:rPr>
        <w:t xml:space="preserve">牵</w:t>
      </w:r>
      <w:r>
        <w:rPr>
          <w:rFonts w:hint="eastAsia"/>
          <w:b/>
          <w:sz w:val="30"/>
          <w:szCs w:val="30"/>
        </w:rPr>
        <w:t xml:space="preserve">出线</w:t>
      </w:r>
    </w:p>
    <w:p>
      <w:pPr>
        <w:spacing w:beforeLines="50" w:afterLines="50" w:line="360" w:lineRule="auto"/>
        <w:ind w:firstLineChars="200"/>
      </w:pPr>
      <w:r>
        <w:rPr>
          <w:rFonts w:hint="eastAsia"/>
          <w:sz w:val="24"/>
          <w:szCs w:val="24"/>
        </w:rPr>
      </w:r>
      <w:r>
        <w:rPr>
          <w:rFonts w:hint="eastAsia"/>
          <w:sz w:val="24"/>
          <w:szCs w:val="24"/>
        </w:rPr>
        <w:t xml:space="preserve">牵出线的有效长应保证整列一次转线，可按到发线有效长加30米设计，在困难条件下，可根据牵出线的调车作业量及作业方法，按列车或车组的最大长度确定，但规定其有效长不宜小于到发线有效长的1/2。</w:t>
      </w:r>
    </w:p>
    <w:p>
      <w:pPr>
        <w:spacing w:beforeLines="50" w:afterLines="50" w:line="360" w:lineRule="auto"/>
        <w:jc w:val="right"/>
      </w:pPr>
      <w:r>
        <w:rPr>
          <w:rFonts w:hint="eastAsia"/>
          <w:sz w:val="24"/>
          <w:szCs w:val="24"/>
        </w:rPr>
      </w:r>
      <w:r>
        <w:rPr>
          <w:rFonts w:hint="eastAsia"/>
          <w:sz w:val="24"/>
          <w:szCs w:val="24"/>
        </w:rPr>
        <w:t xml:space="preserve">（作者：郑洪 韩国兴 雷中林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 Target="media/document_image_rId7.png" Type="http://schemas.openxmlformats.org/officeDocument/2006/relationships/image" Id="rId7"/>
    <Relationship Target="media/document_image_rId8.png" Type="http://schemas.openxmlformats.org/officeDocument/2006/relationships/image" Id="rId8"/>
    <Relationship Target="media/document_image_rId9.png" Type="http://schemas.openxmlformats.org/officeDocument/2006/relationships/image" Id="rId9"/>
    <Relationship Target="media/document_image_rId10.png" Type="http://schemas.openxmlformats.org/officeDocument/2006/relationships/image" Id="rId10"/>
    <Relationship Target="media/document_image_rId11.png" Type="http://schemas.openxmlformats.org/officeDocument/2006/relationships/image" Id="rId11"/>
    <Relationship Target="media/document_image_rId12.png" Type="http://schemas.openxmlformats.org/officeDocument/2006/relationships/image" Id="rId12"/>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